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C3210" w14:textId="77777777" w:rsidR="00B6243B" w:rsidRPr="00846988" w:rsidRDefault="00B6243B" w:rsidP="00B6243B">
      <w:pPr>
        <w:jc w:val="both"/>
        <w:rPr>
          <w:rFonts w:ascii="Verdana" w:hAnsi="Verdana"/>
          <w:b/>
          <w:color w:val="00957A"/>
          <w:sz w:val="44"/>
          <w:szCs w:val="44"/>
        </w:rPr>
      </w:pPr>
      <w:r w:rsidRPr="00846988">
        <w:rPr>
          <w:rFonts w:ascii="Verdana" w:hAnsi="Verdana"/>
          <w:b/>
          <w:color w:val="00957A"/>
          <w:sz w:val="44"/>
          <w:szCs w:val="44"/>
        </w:rPr>
        <w:t>Trusts and Foundations Manager</w:t>
      </w:r>
    </w:p>
    <w:p w14:paraId="00A96755" w14:textId="77777777" w:rsidR="00B6243B" w:rsidRPr="00AE36E8" w:rsidRDefault="00B6243B" w:rsidP="00B6243B">
      <w:pPr>
        <w:jc w:val="both"/>
        <w:rPr>
          <w:rFonts w:ascii="Verdana" w:hAnsi="Verdana"/>
        </w:rPr>
      </w:pPr>
    </w:p>
    <w:p w14:paraId="7DEDE158" w14:textId="77777777" w:rsidR="00B6243B" w:rsidRPr="00846988" w:rsidRDefault="00B6243B" w:rsidP="00B6243B">
      <w:pPr>
        <w:jc w:val="both"/>
        <w:rPr>
          <w:rFonts w:ascii="Verdana" w:hAnsi="Verdana"/>
          <w:b/>
          <w:color w:val="00957A"/>
          <w:sz w:val="32"/>
          <w:szCs w:val="32"/>
        </w:rPr>
      </w:pPr>
      <w:r w:rsidRPr="00846988">
        <w:rPr>
          <w:rFonts w:ascii="Verdana" w:hAnsi="Verdana"/>
          <w:b/>
          <w:color w:val="00957A"/>
          <w:sz w:val="32"/>
          <w:szCs w:val="32"/>
        </w:rPr>
        <w:t>Job Description</w:t>
      </w:r>
    </w:p>
    <w:p w14:paraId="29EAF963" w14:textId="77777777" w:rsidR="00B6243B" w:rsidRPr="00291E8B" w:rsidRDefault="00B6243B" w:rsidP="00B6243B">
      <w:pPr>
        <w:jc w:val="both"/>
        <w:rPr>
          <w:rFonts w:ascii="Verdana" w:hAnsi="Verdan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2268"/>
        <w:gridCol w:w="238"/>
        <w:gridCol w:w="7445"/>
      </w:tblGrid>
      <w:tr w:rsidR="00B6243B" w:rsidRPr="00AE36E8" w14:paraId="6E5E03FD" w14:textId="77777777" w:rsidTr="000E05B0">
        <w:tc>
          <w:tcPr>
            <w:tcW w:w="2268" w:type="dxa"/>
            <w:tcMar>
              <w:top w:w="108" w:type="dxa"/>
              <w:left w:w="108" w:type="dxa"/>
              <w:bottom w:w="108" w:type="dxa"/>
              <w:right w:w="108" w:type="dxa"/>
            </w:tcMar>
            <w:vAlign w:val="center"/>
          </w:tcPr>
          <w:p w14:paraId="366E191E" w14:textId="77777777" w:rsidR="00B6243B" w:rsidRPr="00AE36E8" w:rsidRDefault="00B6243B" w:rsidP="000E05B0">
            <w:pPr>
              <w:jc w:val="both"/>
              <w:rPr>
                <w:rFonts w:ascii="Verdana" w:hAnsi="Verdana"/>
                <w:color w:val="796E65" w:themeColor="text1"/>
                <w:sz w:val="22"/>
                <w:szCs w:val="22"/>
              </w:rPr>
            </w:pPr>
            <w:r w:rsidRPr="00AE36E8">
              <w:rPr>
                <w:rFonts w:ascii="Verdana" w:hAnsi="Verdana"/>
                <w:color w:val="796E65" w:themeColor="text1"/>
                <w:sz w:val="22"/>
                <w:szCs w:val="22"/>
              </w:rPr>
              <w:t>Title</w:t>
            </w:r>
          </w:p>
        </w:tc>
        <w:tc>
          <w:tcPr>
            <w:tcW w:w="238" w:type="dxa"/>
            <w:tcMar>
              <w:top w:w="108" w:type="dxa"/>
              <w:left w:w="108" w:type="dxa"/>
              <w:bottom w:w="108" w:type="dxa"/>
              <w:right w:w="108" w:type="dxa"/>
            </w:tcMar>
            <w:vAlign w:val="center"/>
          </w:tcPr>
          <w:p w14:paraId="38C658AF" w14:textId="77777777" w:rsidR="00B6243B" w:rsidRPr="00AE36E8" w:rsidRDefault="00B6243B" w:rsidP="000E05B0">
            <w:pPr>
              <w:jc w:val="both"/>
              <w:rPr>
                <w:rFonts w:ascii="Verdana" w:hAnsi="Verdana"/>
                <w:color w:val="796E65" w:themeColor="text1"/>
                <w:sz w:val="22"/>
                <w:szCs w:val="22"/>
              </w:rPr>
            </w:pPr>
          </w:p>
        </w:tc>
        <w:tc>
          <w:tcPr>
            <w:tcW w:w="7445" w:type="dxa"/>
            <w:tcMar>
              <w:top w:w="108" w:type="dxa"/>
              <w:left w:w="108" w:type="dxa"/>
              <w:bottom w:w="108" w:type="dxa"/>
              <w:right w:w="108" w:type="dxa"/>
            </w:tcMar>
            <w:vAlign w:val="center"/>
          </w:tcPr>
          <w:p w14:paraId="2C4501AD" w14:textId="77777777" w:rsidR="00B6243B" w:rsidRPr="00AE36E8" w:rsidRDefault="00B6243B" w:rsidP="000E05B0">
            <w:pPr>
              <w:jc w:val="both"/>
              <w:rPr>
                <w:rFonts w:ascii="Verdana" w:hAnsi="Verdana"/>
                <w:color w:val="796E65" w:themeColor="text1"/>
                <w:sz w:val="22"/>
                <w:szCs w:val="22"/>
              </w:rPr>
            </w:pPr>
            <w:r w:rsidRPr="00AE36E8">
              <w:rPr>
                <w:rFonts w:ascii="Verdana" w:hAnsi="Verdana"/>
                <w:color w:val="796E65" w:themeColor="text1"/>
                <w:sz w:val="22"/>
                <w:szCs w:val="22"/>
              </w:rPr>
              <w:t>Trusts and Foundations Manager</w:t>
            </w:r>
          </w:p>
        </w:tc>
      </w:tr>
      <w:tr w:rsidR="00B6243B" w:rsidRPr="00AE36E8" w14:paraId="640DCE30" w14:textId="77777777" w:rsidTr="000E05B0">
        <w:tc>
          <w:tcPr>
            <w:tcW w:w="2268" w:type="dxa"/>
            <w:tcMar>
              <w:top w:w="108" w:type="dxa"/>
              <w:left w:w="108" w:type="dxa"/>
              <w:bottom w:w="108" w:type="dxa"/>
              <w:right w:w="108" w:type="dxa"/>
            </w:tcMar>
            <w:vAlign w:val="center"/>
          </w:tcPr>
          <w:p w14:paraId="27CBFF51" w14:textId="77777777" w:rsidR="00B6243B" w:rsidRPr="00AE36E8" w:rsidRDefault="00B6243B" w:rsidP="000E05B0">
            <w:pPr>
              <w:jc w:val="both"/>
              <w:rPr>
                <w:rFonts w:ascii="Verdana" w:hAnsi="Verdana"/>
                <w:color w:val="796E65" w:themeColor="text1"/>
                <w:sz w:val="22"/>
                <w:szCs w:val="22"/>
              </w:rPr>
            </w:pPr>
            <w:r w:rsidRPr="00AE36E8">
              <w:rPr>
                <w:rFonts w:ascii="Verdana" w:hAnsi="Verdana"/>
                <w:color w:val="796E65" w:themeColor="text1"/>
                <w:sz w:val="22"/>
                <w:szCs w:val="22"/>
              </w:rPr>
              <w:t>Reporting to</w:t>
            </w:r>
          </w:p>
        </w:tc>
        <w:tc>
          <w:tcPr>
            <w:tcW w:w="238" w:type="dxa"/>
            <w:tcMar>
              <w:top w:w="108" w:type="dxa"/>
              <w:left w:w="108" w:type="dxa"/>
              <w:bottom w:w="108" w:type="dxa"/>
              <w:right w:w="108" w:type="dxa"/>
            </w:tcMar>
            <w:vAlign w:val="center"/>
          </w:tcPr>
          <w:p w14:paraId="580E8A62" w14:textId="77777777" w:rsidR="00B6243B" w:rsidRPr="00AE36E8" w:rsidRDefault="00B6243B" w:rsidP="000E05B0">
            <w:pPr>
              <w:jc w:val="both"/>
              <w:rPr>
                <w:rFonts w:ascii="Verdana" w:hAnsi="Verdana"/>
                <w:color w:val="796E65" w:themeColor="text1"/>
                <w:sz w:val="22"/>
                <w:szCs w:val="22"/>
              </w:rPr>
            </w:pPr>
          </w:p>
        </w:tc>
        <w:tc>
          <w:tcPr>
            <w:tcW w:w="7445" w:type="dxa"/>
            <w:tcMar>
              <w:top w:w="108" w:type="dxa"/>
              <w:left w:w="108" w:type="dxa"/>
              <w:bottom w:w="108" w:type="dxa"/>
              <w:right w:w="108" w:type="dxa"/>
            </w:tcMar>
            <w:vAlign w:val="center"/>
          </w:tcPr>
          <w:p w14:paraId="40DFC823" w14:textId="77777777" w:rsidR="00B6243B" w:rsidRPr="00AE36E8" w:rsidRDefault="00B6243B" w:rsidP="000E05B0">
            <w:pPr>
              <w:jc w:val="both"/>
              <w:rPr>
                <w:rFonts w:ascii="Verdana" w:hAnsi="Verdana"/>
                <w:color w:val="796E65" w:themeColor="text1"/>
                <w:sz w:val="22"/>
                <w:szCs w:val="22"/>
              </w:rPr>
            </w:pPr>
            <w:r w:rsidRPr="00AE36E8">
              <w:rPr>
                <w:rFonts w:ascii="Verdana" w:hAnsi="Verdana"/>
                <w:color w:val="796E65" w:themeColor="text1"/>
                <w:sz w:val="22"/>
                <w:szCs w:val="22"/>
              </w:rPr>
              <w:t>Head of Fundraising</w:t>
            </w:r>
          </w:p>
        </w:tc>
      </w:tr>
      <w:tr w:rsidR="00B6243B" w:rsidRPr="00AE36E8" w14:paraId="3720CD40" w14:textId="77777777" w:rsidTr="000E05B0">
        <w:tc>
          <w:tcPr>
            <w:tcW w:w="2268" w:type="dxa"/>
            <w:tcMar>
              <w:top w:w="108" w:type="dxa"/>
              <w:left w:w="108" w:type="dxa"/>
              <w:bottom w:w="108" w:type="dxa"/>
              <w:right w:w="108" w:type="dxa"/>
            </w:tcMar>
            <w:vAlign w:val="center"/>
          </w:tcPr>
          <w:p w14:paraId="00AC01BA" w14:textId="77777777" w:rsidR="00B6243B" w:rsidRPr="00AE36E8" w:rsidRDefault="00B6243B" w:rsidP="000E05B0">
            <w:pPr>
              <w:jc w:val="both"/>
              <w:rPr>
                <w:rFonts w:ascii="Verdana" w:hAnsi="Verdana"/>
                <w:color w:val="796E65" w:themeColor="text1"/>
                <w:sz w:val="22"/>
                <w:szCs w:val="22"/>
              </w:rPr>
            </w:pPr>
            <w:r w:rsidRPr="00AE36E8">
              <w:rPr>
                <w:rFonts w:ascii="Verdana" w:hAnsi="Verdana"/>
                <w:color w:val="796E65" w:themeColor="text1"/>
                <w:sz w:val="22"/>
                <w:szCs w:val="22"/>
              </w:rPr>
              <w:t>Employer</w:t>
            </w:r>
          </w:p>
        </w:tc>
        <w:tc>
          <w:tcPr>
            <w:tcW w:w="238" w:type="dxa"/>
            <w:tcMar>
              <w:top w:w="108" w:type="dxa"/>
              <w:left w:w="108" w:type="dxa"/>
              <w:bottom w:w="108" w:type="dxa"/>
              <w:right w:w="108" w:type="dxa"/>
            </w:tcMar>
            <w:vAlign w:val="center"/>
          </w:tcPr>
          <w:p w14:paraId="61CADA77" w14:textId="77777777" w:rsidR="00B6243B" w:rsidRPr="00AE36E8" w:rsidRDefault="00B6243B" w:rsidP="000E05B0">
            <w:pPr>
              <w:jc w:val="both"/>
              <w:rPr>
                <w:rFonts w:ascii="Verdana" w:hAnsi="Verdana"/>
                <w:color w:val="796E65" w:themeColor="text1"/>
                <w:sz w:val="22"/>
                <w:szCs w:val="22"/>
              </w:rPr>
            </w:pPr>
          </w:p>
        </w:tc>
        <w:tc>
          <w:tcPr>
            <w:tcW w:w="7445" w:type="dxa"/>
            <w:tcMar>
              <w:top w:w="108" w:type="dxa"/>
              <w:left w:w="108" w:type="dxa"/>
              <w:bottom w:w="108" w:type="dxa"/>
              <w:right w:w="108" w:type="dxa"/>
            </w:tcMar>
            <w:vAlign w:val="center"/>
          </w:tcPr>
          <w:p w14:paraId="3E2BF347" w14:textId="77777777" w:rsidR="00B6243B" w:rsidRPr="00AE36E8" w:rsidRDefault="00B6243B" w:rsidP="000E05B0">
            <w:pPr>
              <w:rPr>
                <w:rFonts w:ascii="Verdana" w:hAnsi="Verdana"/>
                <w:color w:val="796E65" w:themeColor="text1"/>
                <w:sz w:val="22"/>
                <w:szCs w:val="22"/>
              </w:rPr>
            </w:pPr>
            <w:r w:rsidRPr="00AE36E8">
              <w:rPr>
                <w:rFonts w:ascii="Verdana" w:hAnsi="Verdana"/>
                <w:color w:val="796E65" w:themeColor="text1"/>
                <w:sz w:val="22"/>
                <w:szCs w:val="22"/>
              </w:rPr>
              <w:t xml:space="preserve">Anna Freud Centre </w:t>
            </w:r>
          </w:p>
        </w:tc>
      </w:tr>
      <w:tr w:rsidR="00B6243B" w:rsidRPr="00AE36E8" w14:paraId="60B2CFDA" w14:textId="77777777" w:rsidTr="000E05B0">
        <w:tc>
          <w:tcPr>
            <w:tcW w:w="2268" w:type="dxa"/>
            <w:tcMar>
              <w:top w:w="108" w:type="dxa"/>
              <w:left w:w="108" w:type="dxa"/>
              <w:bottom w:w="108" w:type="dxa"/>
              <w:right w:w="108" w:type="dxa"/>
            </w:tcMar>
            <w:vAlign w:val="center"/>
          </w:tcPr>
          <w:p w14:paraId="006EDDA8" w14:textId="77777777" w:rsidR="00B6243B" w:rsidRPr="00AE36E8" w:rsidRDefault="00B6243B" w:rsidP="000E05B0">
            <w:pPr>
              <w:jc w:val="both"/>
              <w:rPr>
                <w:rFonts w:ascii="Verdana" w:hAnsi="Verdana"/>
                <w:color w:val="796E65" w:themeColor="text1"/>
                <w:sz w:val="22"/>
                <w:szCs w:val="22"/>
              </w:rPr>
            </w:pPr>
            <w:r w:rsidRPr="00AE36E8">
              <w:rPr>
                <w:rFonts w:ascii="Verdana" w:hAnsi="Verdana"/>
                <w:color w:val="796E65" w:themeColor="text1"/>
                <w:sz w:val="22"/>
                <w:szCs w:val="22"/>
              </w:rPr>
              <w:t>Salary</w:t>
            </w:r>
          </w:p>
        </w:tc>
        <w:tc>
          <w:tcPr>
            <w:tcW w:w="238" w:type="dxa"/>
            <w:tcMar>
              <w:top w:w="108" w:type="dxa"/>
              <w:left w:w="108" w:type="dxa"/>
              <w:bottom w:w="108" w:type="dxa"/>
              <w:right w:w="108" w:type="dxa"/>
            </w:tcMar>
            <w:vAlign w:val="center"/>
          </w:tcPr>
          <w:p w14:paraId="383A1B7F" w14:textId="77777777" w:rsidR="00B6243B" w:rsidRPr="00AE36E8" w:rsidRDefault="00B6243B" w:rsidP="000E05B0">
            <w:pPr>
              <w:jc w:val="both"/>
              <w:rPr>
                <w:rFonts w:ascii="Verdana" w:hAnsi="Verdana"/>
                <w:color w:val="796E65" w:themeColor="text1"/>
                <w:sz w:val="22"/>
                <w:szCs w:val="22"/>
              </w:rPr>
            </w:pPr>
          </w:p>
        </w:tc>
        <w:tc>
          <w:tcPr>
            <w:tcW w:w="7445" w:type="dxa"/>
            <w:tcMar>
              <w:top w:w="108" w:type="dxa"/>
              <w:left w:w="108" w:type="dxa"/>
              <w:bottom w:w="108" w:type="dxa"/>
              <w:right w:w="108" w:type="dxa"/>
            </w:tcMar>
            <w:vAlign w:val="center"/>
          </w:tcPr>
          <w:p w14:paraId="283DAA16" w14:textId="77777777" w:rsidR="00B6243B" w:rsidRPr="00AE36E8" w:rsidRDefault="00B6243B" w:rsidP="000E05B0">
            <w:pPr>
              <w:rPr>
                <w:rFonts w:ascii="Verdana" w:hAnsi="Verdana"/>
                <w:color w:val="796E65" w:themeColor="text1"/>
                <w:sz w:val="22"/>
                <w:szCs w:val="22"/>
                <w:lang w:val="en-US"/>
              </w:rPr>
            </w:pPr>
            <w:r w:rsidRPr="00AE36E8">
              <w:rPr>
                <w:rFonts w:ascii="Verdana" w:hAnsi="Verdana"/>
                <w:color w:val="796E65" w:themeColor="text1"/>
                <w:sz w:val="22"/>
                <w:szCs w:val="22"/>
                <w:lang w:val="en-US"/>
              </w:rPr>
              <w:t>£30,000-£50,000 per annum, plus 6% contributory pension scheme</w:t>
            </w:r>
          </w:p>
        </w:tc>
      </w:tr>
      <w:tr w:rsidR="00B6243B" w:rsidRPr="00AE36E8" w14:paraId="21BD1084" w14:textId="77777777" w:rsidTr="000E05B0">
        <w:tc>
          <w:tcPr>
            <w:tcW w:w="2268" w:type="dxa"/>
            <w:tcMar>
              <w:top w:w="108" w:type="dxa"/>
              <w:left w:w="108" w:type="dxa"/>
              <w:bottom w:w="108" w:type="dxa"/>
              <w:right w:w="108" w:type="dxa"/>
            </w:tcMar>
            <w:vAlign w:val="center"/>
          </w:tcPr>
          <w:p w14:paraId="46DCD16F" w14:textId="77777777" w:rsidR="00B6243B" w:rsidRPr="00AE36E8" w:rsidRDefault="00B6243B" w:rsidP="000E05B0">
            <w:pPr>
              <w:jc w:val="both"/>
              <w:rPr>
                <w:rFonts w:ascii="Verdana" w:hAnsi="Verdana"/>
                <w:color w:val="796E65" w:themeColor="text1"/>
                <w:sz w:val="22"/>
                <w:szCs w:val="22"/>
              </w:rPr>
            </w:pPr>
            <w:r w:rsidRPr="00AE36E8">
              <w:rPr>
                <w:rFonts w:ascii="Verdana" w:hAnsi="Verdana"/>
                <w:color w:val="796E65" w:themeColor="text1"/>
                <w:sz w:val="22"/>
                <w:szCs w:val="22"/>
              </w:rPr>
              <w:t>Location</w:t>
            </w:r>
          </w:p>
        </w:tc>
        <w:tc>
          <w:tcPr>
            <w:tcW w:w="238" w:type="dxa"/>
            <w:tcMar>
              <w:top w:w="108" w:type="dxa"/>
              <w:left w:w="108" w:type="dxa"/>
              <w:bottom w:w="108" w:type="dxa"/>
              <w:right w:w="108" w:type="dxa"/>
            </w:tcMar>
            <w:vAlign w:val="center"/>
          </w:tcPr>
          <w:p w14:paraId="205B771A" w14:textId="77777777" w:rsidR="00B6243B" w:rsidRPr="00AE36E8" w:rsidRDefault="00B6243B" w:rsidP="000E05B0">
            <w:pPr>
              <w:jc w:val="both"/>
              <w:rPr>
                <w:rFonts w:ascii="Verdana" w:hAnsi="Verdana"/>
                <w:color w:val="796E65" w:themeColor="text1"/>
                <w:sz w:val="22"/>
                <w:szCs w:val="22"/>
              </w:rPr>
            </w:pPr>
          </w:p>
        </w:tc>
        <w:tc>
          <w:tcPr>
            <w:tcW w:w="7445" w:type="dxa"/>
            <w:tcMar>
              <w:top w:w="108" w:type="dxa"/>
              <w:left w:w="108" w:type="dxa"/>
              <w:bottom w:w="108" w:type="dxa"/>
              <w:right w:w="108" w:type="dxa"/>
            </w:tcMar>
            <w:vAlign w:val="center"/>
          </w:tcPr>
          <w:p w14:paraId="6FF4E9DF" w14:textId="77777777" w:rsidR="00B6243B" w:rsidRPr="00AE36E8" w:rsidRDefault="00B6243B" w:rsidP="000E05B0">
            <w:pPr>
              <w:rPr>
                <w:rFonts w:ascii="Verdana" w:hAnsi="Verdana"/>
                <w:color w:val="796E65" w:themeColor="text1"/>
                <w:sz w:val="22"/>
                <w:szCs w:val="22"/>
              </w:rPr>
            </w:pPr>
            <w:r>
              <w:rPr>
                <w:rFonts w:ascii="Verdana" w:hAnsi="Verdana"/>
                <w:color w:val="796E65" w:themeColor="text1"/>
                <w:sz w:val="22"/>
                <w:szCs w:val="22"/>
                <w:lang w:val="en-US"/>
              </w:rPr>
              <w:t xml:space="preserve">The </w:t>
            </w:r>
            <w:r w:rsidRPr="00AE36E8">
              <w:rPr>
                <w:rFonts w:ascii="Verdana" w:hAnsi="Verdana"/>
                <w:color w:val="796E65" w:themeColor="text1"/>
                <w:sz w:val="22"/>
                <w:szCs w:val="22"/>
              </w:rPr>
              <w:t>Anna Freud Centre</w:t>
            </w:r>
            <w:r>
              <w:rPr>
                <w:rFonts w:ascii="Verdana" w:hAnsi="Verdana"/>
                <w:color w:val="796E65" w:themeColor="text1"/>
                <w:sz w:val="22"/>
                <w:szCs w:val="22"/>
              </w:rPr>
              <w:t xml:space="preserve">, </w:t>
            </w:r>
            <w:r w:rsidRPr="00AE36E8">
              <w:rPr>
                <w:rFonts w:ascii="Verdana" w:hAnsi="Verdana"/>
                <w:color w:val="796E65" w:themeColor="text1"/>
                <w:sz w:val="22"/>
                <w:szCs w:val="22"/>
              </w:rPr>
              <w:t>Kantor Centre of Excellence</w:t>
            </w:r>
            <w:r>
              <w:rPr>
                <w:rFonts w:ascii="Verdana" w:hAnsi="Verdana"/>
                <w:color w:val="796E65" w:themeColor="text1"/>
                <w:sz w:val="22"/>
                <w:szCs w:val="22"/>
              </w:rPr>
              <w:t>,</w:t>
            </w:r>
            <w:r w:rsidRPr="00AE36E8">
              <w:rPr>
                <w:rFonts w:ascii="Verdana" w:hAnsi="Verdana"/>
                <w:color w:val="796E65" w:themeColor="text1"/>
                <w:sz w:val="22"/>
                <w:szCs w:val="22"/>
              </w:rPr>
              <w:t xml:space="preserve"> 4-8 Rodney Street London N1 9JH</w:t>
            </w:r>
          </w:p>
        </w:tc>
      </w:tr>
      <w:tr w:rsidR="00B6243B" w:rsidRPr="00AE36E8" w14:paraId="727512B2" w14:textId="77777777" w:rsidTr="000E05B0">
        <w:tc>
          <w:tcPr>
            <w:tcW w:w="2268" w:type="dxa"/>
            <w:tcMar>
              <w:top w:w="108" w:type="dxa"/>
              <w:left w:w="108" w:type="dxa"/>
              <w:bottom w:w="108" w:type="dxa"/>
              <w:right w:w="108" w:type="dxa"/>
            </w:tcMar>
            <w:vAlign w:val="center"/>
          </w:tcPr>
          <w:p w14:paraId="6D2F5F35" w14:textId="77777777" w:rsidR="00B6243B" w:rsidRPr="00AE36E8" w:rsidRDefault="00B6243B" w:rsidP="000E05B0">
            <w:pPr>
              <w:jc w:val="both"/>
              <w:rPr>
                <w:rFonts w:ascii="Verdana" w:hAnsi="Verdana"/>
                <w:color w:val="796E65" w:themeColor="text1"/>
                <w:sz w:val="22"/>
                <w:szCs w:val="22"/>
              </w:rPr>
            </w:pPr>
            <w:r w:rsidRPr="00AE36E8">
              <w:rPr>
                <w:rFonts w:ascii="Verdana" w:hAnsi="Verdana"/>
                <w:color w:val="796E65" w:themeColor="text1"/>
                <w:sz w:val="22"/>
                <w:szCs w:val="22"/>
              </w:rPr>
              <w:t>Working hours</w:t>
            </w:r>
          </w:p>
        </w:tc>
        <w:tc>
          <w:tcPr>
            <w:tcW w:w="238" w:type="dxa"/>
            <w:tcMar>
              <w:top w:w="108" w:type="dxa"/>
              <w:left w:w="108" w:type="dxa"/>
              <w:bottom w:w="108" w:type="dxa"/>
              <w:right w:w="108" w:type="dxa"/>
            </w:tcMar>
            <w:vAlign w:val="center"/>
          </w:tcPr>
          <w:p w14:paraId="4D646A7E" w14:textId="77777777" w:rsidR="00B6243B" w:rsidRPr="00AE36E8" w:rsidRDefault="00B6243B" w:rsidP="000E05B0">
            <w:pPr>
              <w:jc w:val="both"/>
              <w:rPr>
                <w:rFonts w:ascii="Verdana" w:hAnsi="Verdana"/>
                <w:color w:val="796E65" w:themeColor="text1"/>
                <w:sz w:val="22"/>
                <w:szCs w:val="22"/>
              </w:rPr>
            </w:pPr>
          </w:p>
        </w:tc>
        <w:tc>
          <w:tcPr>
            <w:tcW w:w="7445" w:type="dxa"/>
            <w:tcMar>
              <w:top w:w="108" w:type="dxa"/>
              <w:left w:w="108" w:type="dxa"/>
              <w:bottom w:w="108" w:type="dxa"/>
              <w:right w:w="108" w:type="dxa"/>
            </w:tcMar>
            <w:vAlign w:val="center"/>
          </w:tcPr>
          <w:p w14:paraId="20562F87" w14:textId="77777777" w:rsidR="00B6243B" w:rsidRPr="00AE36E8" w:rsidRDefault="00B6243B" w:rsidP="000E05B0">
            <w:pPr>
              <w:rPr>
                <w:rFonts w:ascii="Verdana" w:hAnsi="Verdana"/>
                <w:color w:val="796E65" w:themeColor="text1"/>
                <w:sz w:val="22"/>
                <w:szCs w:val="22"/>
              </w:rPr>
            </w:pPr>
            <w:r w:rsidRPr="00AE36E8">
              <w:rPr>
                <w:rFonts w:ascii="Verdana" w:hAnsi="Verdana"/>
                <w:color w:val="796E65" w:themeColor="text1"/>
                <w:sz w:val="22"/>
                <w:szCs w:val="22"/>
              </w:rPr>
              <w:t xml:space="preserve">35 hours per week </w:t>
            </w:r>
          </w:p>
          <w:p w14:paraId="256A1A06" w14:textId="77777777" w:rsidR="00B6243B" w:rsidRPr="00AE36E8" w:rsidRDefault="00B6243B" w:rsidP="000E05B0">
            <w:pPr>
              <w:rPr>
                <w:rFonts w:ascii="Verdana" w:hAnsi="Verdana"/>
                <w:color w:val="796E65" w:themeColor="text1"/>
                <w:sz w:val="22"/>
                <w:szCs w:val="22"/>
              </w:rPr>
            </w:pPr>
            <w:r w:rsidRPr="00AE36E8">
              <w:rPr>
                <w:rFonts w:ascii="Verdana" w:hAnsi="Verdana"/>
                <w:color w:val="796E65" w:themeColor="text1"/>
                <w:sz w:val="22"/>
                <w:szCs w:val="22"/>
              </w:rPr>
              <w:t>(09:00-17:00 Monday to Friday. Occasional weekend and evening work will be required for which TOIL will be given)</w:t>
            </w:r>
          </w:p>
        </w:tc>
      </w:tr>
      <w:tr w:rsidR="00B6243B" w:rsidRPr="00AE36E8" w14:paraId="21A27F8B" w14:textId="77777777" w:rsidTr="000E05B0">
        <w:tc>
          <w:tcPr>
            <w:tcW w:w="2268" w:type="dxa"/>
            <w:tcMar>
              <w:top w:w="108" w:type="dxa"/>
              <w:left w:w="108" w:type="dxa"/>
              <w:bottom w:w="108" w:type="dxa"/>
              <w:right w:w="108" w:type="dxa"/>
            </w:tcMar>
            <w:vAlign w:val="center"/>
          </w:tcPr>
          <w:p w14:paraId="105B318D" w14:textId="77777777" w:rsidR="00B6243B" w:rsidRPr="00AE36E8" w:rsidRDefault="00B6243B" w:rsidP="000E05B0">
            <w:pPr>
              <w:rPr>
                <w:rFonts w:ascii="Verdana" w:hAnsi="Verdana"/>
                <w:color w:val="796E65" w:themeColor="text1"/>
                <w:sz w:val="22"/>
                <w:szCs w:val="22"/>
              </w:rPr>
            </w:pPr>
            <w:r w:rsidRPr="00AE36E8">
              <w:rPr>
                <w:rFonts w:ascii="Verdana" w:hAnsi="Verdana"/>
                <w:color w:val="796E65" w:themeColor="text1"/>
                <w:sz w:val="22"/>
                <w:szCs w:val="22"/>
              </w:rPr>
              <w:t>Holidays</w:t>
            </w:r>
          </w:p>
        </w:tc>
        <w:tc>
          <w:tcPr>
            <w:tcW w:w="238" w:type="dxa"/>
            <w:tcMar>
              <w:top w:w="108" w:type="dxa"/>
              <w:left w:w="108" w:type="dxa"/>
              <w:bottom w:w="108" w:type="dxa"/>
              <w:right w:w="108" w:type="dxa"/>
            </w:tcMar>
            <w:vAlign w:val="center"/>
          </w:tcPr>
          <w:p w14:paraId="15889D81" w14:textId="77777777" w:rsidR="00B6243B" w:rsidRPr="00AE36E8" w:rsidRDefault="00B6243B" w:rsidP="000E05B0">
            <w:pPr>
              <w:jc w:val="both"/>
              <w:rPr>
                <w:rFonts w:ascii="Verdana" w:hAnsi="Verdana"/>
                <w:color w:val="796E65" w:themeColor="text1"/>
                <w:sz w:val="22"/>
                <w:szCs w:val="22"/>
              </w:rPr>
            </w:pPr>
          </w:p>
        </w:tc>
        <w:tc>
          <w:tcPr>
            <w:tcW w:w="7445" w:type="dxa"/>
            <w:tcMar>
              <w:top w:w="108" w:type="dxa"/>
              <w:left w:w="108" w:type="dxa"/>
              <w:bottom w:w="108" w:type="dxa"/>
              <w:right w:w="108" w:type="dxa"/>
            </w:tcMar>
            <w:vAlign w:val="center"/>
          </w:tcPr>
          <w:p w14:paraId="350F28F1" w14:textId="77777777" w:rsidR="00B6243B" w:rsidRPr="00AE36E8" w:rsidRDefault="00B6243B" w:rsidP="000E05B0">
            <w:pPr>
              <w:rPr>
                <w:rFonts w:ascii="Verdana" w:hAnsi="Verdana"/>
                <w:color w:val="796E65" w:themeColor="text1"/>
                <w:sz w:val="22"/>
                <w:szCs w:val="22"/>
              </w:rPr>
            </w:pPr>
            <w:r w:rsidRPr="00AE36E8">
              <w:rPr>
                <w:rFonts w:ascii="Verdana" w:hAnsi="Verdana"/>
                <w:color w:val="796E65" w:themeColor="text1"/>
                <w:sz w:val="22"/>
                <w:szCs w:val="22"/>
              </w:rPr>
              <w:t>27 days plus Bank Holidays (includes Christmas closure days) FTE</w:t>
            </w:r>
          </w:p>
        </w:tc>
      </w:tr>
      <w:tr w:rsidR="00B6243B" w:rsidRPr="00AE36E8" w14:paraId="030419F3" w14:textId="77777777" w:rsidTr="000E05B0">
        <w:tc>
          <w:tcPr>
            <w:tcW w:w="2268" w:type="dxa"/>
            <w:tcMar>
              <w:top w:w="108" w:type="dxa"/>
              <w:left w:w="108" w:type="dxa"/>
              <w:bottom w:w="108" w:type="dxa"/>
              <w:right w:w="108" w:type="dxa"/>
            </w:tcMar>
            <w:vAlign w:val="center"/>
          </w:tcPr>
          <w:p w14:paraId="7203B0BD" w14:textId="77777777" w:rsidR="00B6243B" w:rsidRPr="00AE36E8" w:rsidRDefault="00B6243B" w:rsidP="000E05B0">
            <w:pPr>
              <w:rPr>
                <w:rFonts w:ascii="Verdana" w:hAnsi="Verdana"/>
                <w:color w:val="796E65" w:themeColor="text1"/>
                <w:sz w:val="22"/>
                <w:szCs w:val="22"/>
              </w:rPr>
            </w:pPr>
            <w:r w:rsidRPr="00AE36E8">
              <w:rPr>
                <w:rFonts w:ascii="Verdana" w:hAnsi="Verdana"/>
                <w:color w:val="796E65" w:themeColor="text1"/>
                <w:sz w:val="22"/>
                <w:szCs w:val="22"/>
              </w:rPr>
              <w:t>Term of contract</w:t>
            </w:r>
          </w:p>
        </w:tc>
        <w:tc>
          <w:tcPr>
            <w:tcW w:w="238" w:type="dxa"/>
            <w:tcMar>
              <w:top w:w="108" w:type="dxa"/>
              <w:left w:w="108" w:type="dxa"/>
              <w:bottom w:w="108" w:type="dxa"/>
              <w:right w:w="108" w:type="dxa"/>
            </w:tcMar>
            <w:vAlign w:val="center"/>
          </w:tcPr>
          <w:p w14:paraId="12A03A2D" w14:textId="77777777" w:rsidR="00B6243B" w:rsidRPr="00AE36E8" w:rsidRDefault="00B6243B" w:rsidP="000E05B0">
            <w:pPr>
              <w:jc w:val="both"/>
              <w:rPr>
                <w:rFonts w:ascii="Verdana" w:hAnsi="Verdana"/>
                <w:color w:val="796E65" w:themeColor="text1"/>
                <w:sz w:val="22"/>
                <w:szCs w:val="22"/>
              </w:rPr>
            </w:pPr>
          </w:p>
        </w:tc>
        <w:tc>
          <w:tcPr>
            <w:tcW w:w="7445" w:type="dxa"/>
            <w:tcMar>
              <w:top w:w="108" w:type="dxa"/>
              <w:left w:w="108" w:type="dxa"/>
              <w:bottom w:w="108" w:type="dxa"/>
              <w:right w:w="108" w:type="dxa"/>
            </w:tcMar>
            <w:vAlign w:val="center"/>
          </w:tcPr>
          <w:p w14:paraId="27E47909" w14:textId="77777777" w:rsidR="00B6243B" w:rsidRPr="00AE36E8" w:rsidRDefault="00B6243B" w:rsidP="000E05B0">
            <w:pPr>
              <w:jc w:val="both"/>
              <w:rPr>
                <w:rFonts w:ascii="Verdana" w:hAnsi="Verdana"/>
                <w:color w:val="796E65" w:themeColor="text1"/>
                <w:sz w:val="22"/>
                <w:szCs w:val="22"/>
              </w:rPr>
            </w:pPr>
            <w:r w:rsidRPr="00AE36E8">
              <w:rPr>
                <w:rFonts w:ascii="Verdana" w:hAnsi="Verdana"/>
                <w:color w:val="796E65" w:themeColor="text1"/>
                <w:sz w:val="22"/>
                <w:szCs w:val="22"/>
              </w:rPr>
              <w:t>Permanent</w:t>
            </w:r>
          </w:p>
        </w:tc>
      </w:tr>
    </w:tbl>
    <w:p w14:paraId="4F644449" w14:textId="77777777" w:rsidR="00B6243B" w:rsidRPr="00AE36E8" w:rsidRDefault="00B6243B" w:rsidP="00B6243B">
      <w:pPr>
        <w:jc w:val="both"/>
        <w:rPr>
          <w:rFonts w:ascii="Verdana" w:hAnsi="Verdana"/>
          <w:color w:val="796E65" w:themeColor="text1"/>
          <w:sz w:val="22"/>
          <w:szCs w:val="22"/>
        </w:rPr>
      </w:pPr>
    </w:p>
    <w:p w14:paraId="549C8986" w14:textId="77777777" w:rsidR="00B6243B" w:rsidRPr="00AE36E8" w:rsidRDefault="00B6243B" w:rsidP="00B6243B">
      <w:pPr>
        <w:spacing w:before="120" w:after="120"/>
        <w:rPr>
          <w:rFonts w:ascii="Verdana" w:eastAsia="Times New Roman" w:hAnsi="Verdana"/>
          <w:color w:val="796E65" w:themeColor="text1"/>
          <w:sz w:val="22"/>
          <w:szCs w:val="22"/>
        </w:rPr>
      </w:pPr>
      <w:bookmarkStart w:id="0" w:name="_Hlk11484917"/>
      <w:r w:rsidRPr="00AE36E8">
        <w:rPr>
          <w:rFonts w:ascii="Verdana" w:eastAsia="Times New Roman" w:hAnsi="Verdana"/>
          <w:b/>
          <w:bCs/>
          <w:color w:val="796E65" w:themeColor="text1"/>
          <w:sz w:val="22"/>
          <w:szCs w:val="22"/>
        </w:rPr>
        <w:t xml:space="preserve">Anna Freud National Centre for Children and Families </w:t>
      </w:r>
    </w:p>
    <w:p w14:paraId="1454C4D5" w14:textId="77777777" w:rsidR="00B6243B" w:rsidRPr="00AE36E8" w:rsidRDefault="00B6243B" w:rsidP="00B6243B">
      <w:pPr>
        <w:spacing w:before="120" w:after="120"/>
        <w:rPr>
          <w:rFonts w:ascii="Verdana" w:eastAsia="Times New Roman" w:hAnsi="Verdana"/>
          <w:color w:val="796E65" w:themeColor="text1"/>
          <w:sz w:val="22"/>
          <w:szCs w:val="22"/>
        </w:rPr>
      </w:pPr>
      <w:bookmarkStart w:id="1" w:name="_Hlk511747513"/>
      <w:r w:rsidRPr="00AE36E8">
        <w:rPr>
          <w:rFonts w:ascii="Verdana" w:eastAsia="Times New Roman" w:hAnsi="Verdana"/>
          <w:color w:val="796E65" w:themeColor="text1"/>
          <w:sz w:val="22"/>
          <w:szCs w:val="22"/>
        </w:rPr>
        <w:t>The Centre is the leading national charity supporting young minds through innovative therapeutic practice, training and research. Our vision is a world in which children, young people and their families are effectively supported to build on their own strengths to achieve their goals in life. We care for young minds in five main ways:</w:t>
      </w:r>
    </w:p>
    <w:p w14:paraId="130FC91E" w14:textId="77777777" w:rsidR="00B6243B" w:rsidRPr="00AE36E8" w:rsidRDefault="00B6243B" w:rsidP="00B6243B">
      <w:pPr>
        <w:numPr>
          <w:ilvl w:val="0"/>
          <w:numId w:val="19"/>
        </w:numPr>
        <w:spacing w:before="120" w:after="120"/>
        <w:ind w:left="530"/>
        <w:rPr>
          <w:rFonts w:ascii="Verdana" w:eastAsia="Times New Roman" w:hAnsi="Verdana"/>
          <w:color w:val="796E65" w:themeColor="text1"/>
          <w:sz w:val="22"/>
          <w:szCs w:val="22"/>
        </w:rPr>
      </w:pPr>
      <w:r w:rsidRPr="00AE36E8">
        <w:rPr>
          <w:rFonts w:ascii="Verdana" w:eastAsia="Times New Roman" w:hAnsi="Verdana"/>
          <w:color w:val="796E65" w:themeColor="text1"/>
          <w:sz w:val="22"/>
          <w:szCs w:val="22"/>
        </w:rPr>
        <w:t>Researching the underlying causes of childhood emotional distress using the latest neuroscience techniques;</w:t>
      </w:r>
    </w:p>
    <w:p w14:paraId="5FA33E0B" w14:textId="77777777" w:rsidR="00B6243B" w:rsidRPr="00AE36E8" w:rsidRDefault="00B6243B" w:rsidP="00B6243B">
      <w:pPr>
        <w:numPr>
          <w:ilvl w:val="0"/>
          <w:numId w:val="19"/>
        </w:numPr>
        <w:spacing w:before="120" w:after="120"/>
        <w:ind w:left="530"/>
        <w:rPr>
          <w:rFonts w:ascii="Verdana" w:eastAsia="Times New Roman" w:hAnsi="Verdana"/>
          <w:color w:val="796E65" w:themeColor="text1"/>
          <w:sz w:val="22"/>
          <w:szCs w:val="22"/>
        </w:rPr>
      </w:pPr>
      <w:r w:rsidRPr="00AE36E8">
        <w:rPr>
          <w:rFonts w:ascii="Verdana" w:eastAsia="Times New Roman" w:hAnsi="Verdana"/>
          <w:color w:val="796E65" w:themeColor="text1"/>
          <w:sz w:val="22"/>
          <w:szCs w:val="22"/>
        </w:rPr>
        <w:t>Developing, piloting and evaluating new, cost-effective interventions and treatments for children and families facing mental health difficulties;</w:t>
      </w:r>
    </w:p>
    <w:p w14:paraId="1490040A" w14:textId="77777777" w:rsidR="00B6243B" w:rsidRPr="00AE36E8" w:rsidRDefault="00B6243B" w:rsidP="00B6243B">
      <w:pPr>
        <w:numPr>
          <w:ilvl w:val="0"/>
          <w:numId w:val="19"/>
        </w:numPr>
        <w:spacing w:before="120" w:after="120"/>
        <w:ind w:left="530"/>
        <w:rPr>
          <w:rFonts w:ascii="Verdana" w:eastAsia="Times New Roman" w:hAnsi="Verdana"/>
          <w:color w:val="796E65" w:themeColor="text1"/>
          <w:sz w:val="22"/>
          <w:szCs w:val="22"/>
        </w:rPr>
      </w:pPr>
      <w:r w:rsidRPr="00AE36E8">
        <w:rPr>
          <w:rFonts w:ascii="Verdana" w:eastAsia="Times New Roman" w:hAnsi="Verdana"/>
          <w:color w:val="796E65" w:themeColor="text1"/>
          <w:sz w:val="22"/>
          <w:szCs w:val="22"/>
        </w:rPr>
        <w:lastRenderedPageBreak/>
        <w:t>Supporting mental health and education services to improve their practice, through the collection and evaluation of outcomes data and shared decision making;</w:t>
      </w:r>
    </w:p>
    <w:p w14:paraId="73F7B784" w14:textId="77777777" w:rsidR="00B6243B" w:rsidRPr="00AE36E8" w:rsidRDefault="00B6243B" w:rsidP="00B6243B">
      <w:pPr>
        <w:numPr>
          <w:ilvl w:val="0"/>
          <w:numId w:val="19"/>
        </w:numPr>
        <w:spacing w:before="120" w:after="120"/>
        <w:ind w:left="530"/>
        <w:rPr>
          <w:rFonts w:ascii="Verdana" w:eastAsia="Times New Roman" w:hAnsi="Verdana"/>
          <w:color w:val="796E65" w:themeColor="text1"/>
          <w:sz w:val="22"/>
          <w:szCs w:val="22"/>
        </w:rPr>
      </w:pPr>
      <w:r w:rsidRPr="00AE36E8">
        <w:rPr>
          <w:rFonts w:ascii="Verdana" w:eastAsia="Times New Roman" w:hAnsi="Verdana"/>
          <w:color w:val="796E65" w:themeColor="text1"/>
          <w:sz w:val="22"/>
          <w:szCs w:val="22"/>
        </w:rPr>
        <w:t>Offering teaching and training courses and building a global network of researchers, clinicians and mental health, social care and education professionals to ensure that new knowledge and ideas are shared as widely as possible;</w:t>
      </w:r>
    </w:p>
    <w:p w14:paraId="01483287" w14:textId="77777777" w:rsidR="00B6243B" w:rsidRPr="00AE36E8" w:rsidRDefault="00B6243B" w:rsidP="00B6243B">
      <w:pPr>
        <w:numPr>
          <w:ilvl w:val="0"/>
          <w:numId w:val="19"/>
        </w:numPr>
        <w:spacing w:before="120" w:after="120"/>
        <w:ind w:left="530"/>
        <w:rPr>
          <w:rFonts w:ascii="Verdana" w:eastAsia="Times New Roman" w:hAnsi="Verdana"/>
          <w:color w:val="796E65" w:themeColor="text1"/>
          <w:sz w:val="22"/>
          <w:szCs w:val="22"/>
        </w:rPr>
      </w:pPr>
      <w:r w:rsidRPr="00AE36E8">
        <w:rPr>
          <w:rFonts w:ascii="Verdana" w:eastAsia="Times New Roman" w:hAnsi="Verdana"/>
          <w:color w:val="796E65" w:themeColor="text1"/>
          <w:sz w:val="22"/>
          <w:szCs w:val="22"/>
        </w:rPr>
        <w:t>Providing advice and leadership to national policy initiatives focused on improving children and young people’s mental health.</w:t>
      </w:r>
    </w:p>
    <w:bookmarkEnd w:id="1"/>
    <w:p w14:paraId="49C703FD" w14:textId="77777777" w:rsidR="00B6243B" w:rsidRPr="00AE36E8" w:rsidRDefault="00B6243B" w:rsidP="00B6243B">
      <w:pPr>
        <w:spacing w:before="120" w:after="120"/>
        <w:rPr>
          <w:rFonts w:ascii="Verdana" w:eastAsia="Times New Roman" w:hAnsi="Verdana"/>
          <w:color w:val="796E65" w:themeColor="text1"/>
          <w:sz w:val="22"/>
          <w:szCs w:val="22"/>
        </w:rPr>
      </w:pPr>
      <w:r w:rsidRPr="00AE36E8">
        <w:rPr>
          <w:rFonts w:ascii="Verdana" w:eastAsia="Times New Roman" w:hAnsi="Verdana"/>
          <w:color w:val="796E65" w:themeColor="text1"/>
          <w:sz w:val="22"/>
          <w:szCs w:val="22"/>
        </w:rPr>
        <w:t xml:space="preserve">The Centre has recently moved to Kings Cross and its new Centre of Excellence alongside the Pears Family School; an AFNCCF initiative for </w:t>
      </w:r>
      <w:proofErr w:type="gramStart"/>
      <w:r w:rsidRPr="00AE36E8">
        <w:rPr>
          <w:rFonts w:ascii="Verdana" w:eastAsia="Times New Roman" w:hAnsi="Verdana"/>
          <w:color w:val="796E65" w:themeColor="text1"/>
          <w:sz w:val="22"/>
          <w:szCs w:val="22"/>
        </w:rPr>
        <w:t>5-14 year</w:t>
      </w:r>
      <w:proofErr w:type="gramEnd"/>
      <w:r w:rsidRPr="00AE36E8">
        <w:rPr>
          <w:rFonts w:ascii="Verdana" w:eastAsia="Times New Roman" w:hAnsi="Verdana"/>
          <w:color w:val="796E65" w:themeColor="text1"/>
          <w:sz w:val="22"/>
          <w:szCs w:val="22"/>
        </w:rPr>
        <w:t xml:space="preserve"> olds who have either been expelled from mainstream school or are on the verge of being expelled. The Centre has also gone through a successful period of growth, establishing new networks, such as Schools in Mind and Anna Freud Learning reaching over 10,000 professionals.</w:t>
      </w:r>
    </w:p>
    <w:p w14:paraId="72F0DB6C" w14:textId="77777777" w:rsidR="00B6243B" w:rsidRPr="00AE36E8" w:rsidRDefault="00B6243B" w:rsidP="00B6243B">
      <w:pPr>
        <w:tabs>
          <w:tab w:val="left" w:pos="851"/>
        </w:tabs>
        <w:spacing w:before="120" w:after="120"/>
        <w:rPr>
          <w:rFonts w:ascii="Verdana" w:eastAsia="Arial" w:hAnsi="Verdana" w:cs="Arial"/>
          <w:b/>
          <w:bCs/>
          <w:color w:val="796E65" w:themeColor="text1"/>
          <w:sz w:val="22"/>
          <w:szCs w:val="22"/>
        </w:rPr>
      </w:pPr>
      <w:r w:rsidRPr="00AE36E8">
        <w:rPr>
          <w:rFonts w:ascii="Verdana" w:eastAsia="Arial" w:hAnsi="Verdana" w:cs="Arial"/>
          <w:b/>
          <w:bCs/>
          <w:color w:val="796E65" w:themeColor="text1"/>
          <w:sz w:val="22"/>
          <w:szCs w:val="22"/>
        </w:rPr>
        <w:t>Overview of the post</w:t>
      </w:r>
    </w:p>
    <w:p w14:paraId="1D1EB3B9" w14:textId="77777777" w:rsidR="00B6243B" w:rsidRPr="00AE36E8" w:rsidRDefault="00B6243B" w:rsidP="00B6243B">
      <w:pPr>
        <w:tabs>
          <w:tab w:val="left" w:pos="851"/>
        </w:tabs>
        <w:spacing w:before="120" w:after="120"/>
        <w:rPr>
          <w:rFonts w:ascii="Verdana" w:eastAsia="Arial" w:hAnsi="Verdana" w:cs="Arial"/>
          <w:color w:val="796E65" w:themeColor="text1"/>
          <w:sz w:val="22"/>
          <w:szCs w:val="22"/>
        </w:rPr>
      </w:pPr>
      <w:bookmarkStart w:id="2" w:name="_GoBack"/>
      <w:r>
        <w:rPr>
          <w:rFonts w:ascii="Verdana" w:eastAsia="Arial" w:hAnsi="Verdana" w:cs="Arial"/>
          <w:color w:val="796E65" w:themeColor="text1"/>
          <w:sz w:val="22"/>
          <w:szCs w:val="22"/>
        </w:rPr>
        <w:t>The</w:t>
      </w:r>
      <w:r w:rsidRPr="00AE36E8">
        <w:rPr>
          <w:rFonts w:ascii="Verdana" w:eastAsia="Arial" w:hAnsi="Verdana" w:cs="Arial"/>
          <w:color w:val="796E65" w:themeColor="text1"/>
          <w:sz w:val="22"/>
          <w:szCs w:val="22"/>
        </w:rPr>
        <w:t xml:space="preserve"> Centre maintains an annual revenue income of</w:t>
      </w:r>
      <w:r>
        <w:rPr>
          <w:rFonts w:ascii="Verdana" w:eastAsia="Arial" w:hAnsi="Verdana" w:cs="Arial"/>
          <w:color w:val="796E65" w:themeColor="text1"/>
          <w:sz w:val="22"/>
          <w:szCs w:val="22"/>
        </w:rPr>
        <w:t xml:space="preserve"> over £2 </w:t>
      </w:r>
      <w:r w:rsidRPr="00AE36E8">
        <w:rPr>
          <w:rFonts w:ascii="Verdana" w:eastAsia="Arial" w:hAnsi="Verdana" w:cs="Arial"/>
          <w:color w:val="796E65" w:themeColor="text1"/>
          <w:sz w:val="22"/>
          <w:szCs w:val="22"/>
        </w:rPr>
        <w:t xml:space="preserve">million per year, </w:t>
      </w:r>
      <w:r>
        <w:rPr>
          <w:rFonts w:ascii="Verdana" w:eastAsia="Arial" w:hAnsi="Verdana" w:cs="Arial"/>
          <w:color w:val="796E65" w:themeColor="text1"/>
          <w:sz w:val="22"/>
          <w:szCs w:val="22"/>
        </w:rPr>
        <w:t xml:space="preserve">excluding tendered contracts, </w:t>
      </w:r>
      <w:r w:rsidRPr="00AE36E8">
        <w:rPr>
          <w:rFonts w:ascii="Verdana" w:eastAsia="Arial" w:hAnsi="Verdana" w:cs="Arial"/>
          <w:color w:val="796E65" w:themeColor="text1"/>
          <w:sz w:val="22"/>
          <w:szCs w:val="22"/>
        </w:rPr>
        <w:t>with a strategic emphasis on raising income from Statutory Funders, Trusts and Foundations whilst developing new income from Corporates, Major Donors and Community Fundraising</w:t>
      </w:r>
      <w:bookmarkEnd w:id="0"/>
      <w:r w:rsidRPr="00AE36E8">
        <w:rPr>
          <w:rFonts w:ascii="Verdana" w:eastAsia="Arial" w:hAnsi="Verdana" w:cs="Arial"/>
          <w:color w:val="796E65" w:themeColor="text1"/>
          <w:sz w:val="22"/>
          <w:szCs w:val="22"/>
        </w:rPr>
        <w:t>.</w:t>
      </w:r>
      <w:r>
        <w:rPr>
          <w:rFonts w:ascii="Verdana" w:eastAsia="Arial" w:hAnsi="Verdana" w:cs="Arial"/>
          <w:color w:val="796E65" w:themeColor="text1"/>
          <w:sz w:val="22"/>
          <w:szCs w:val="22"/>
        </w:rPr>
        <w:t xml:space="preserve"> Income from Trusts and Foundations and Individuals accounts for 25-30% of the Centre’s annual revenue income. The focus of this post is to maintain and grow the T</w:t>
      </w:r>
      <w:r w:rsidRPr="00AE36E8">
        <w:rPr>
          <w:rFonts w:ascii="Verdana" w:eastAsia="Arial" w:hAnsi="Verdana" w:cs="Arial"/>
          <w:color w:val="796E65" w:themeColor="text1"/>
          <w:sz w:val="22"/>
          <w:szCs w:val="22"/>
        </w:rPr>
        <w:t xml:space="preserve">rusts and </w:t>
      </w:r>
      <w:r>
        <w:rPr>
          <w:rFonts w:ascii="Verdana" w:eastAsia="Arial" w:hAnsi="Verdana" w:cs="Arial"/>
          <w:color w:val="796E65" w:themeColor="text1"/>
          <w:sz w:val="22"/>
          <w:szCs w:val="22"/>
        </w:rPr>
        <w:t>F</w:t>
      </w:r>
      <w:r w:rsidRPr="00AE36E8">
        <w:rPr>
          <w:rFonts w:ascii="Verdana" w:eastAsia="Arial" w:hAnsi="Verdana" w:cs="Arial"/>
          <w:color w:val="796E65" w:themeColor="text1"/>
          <w:sz w:val="22"/>
          <w:szCs w:val="22"/>
        </w:rPr>
        <w:t xml:space="preserve">oundations and </w:t>
      </w:r>
      <w:r>
        <w:rPr>
          <w:rFonts w:ascii="Verdana" w:eastAsia="Arial" w:hAnsi="Verdana" w:cs="Arial"/>
          <w:color w:val="796E65" w:themeColor="text1"/>
          <w:sz w:val="22"/>
          <w:szCs w:val="22"/>
        </w:rPr>
        <w:t>M</w:t>
      </w:r>
      <w:r w:rsidRPr="00AE36E8">
        <w:rPr>
          <w:rFonts w:ascii="Verdana" w:eastAsia="Arial" w:hAnsi="Verdana" w:cs="Arial"/>
          <w:color w:val="796E65" w:themeColor="text1"/>
          <w:sz w:val="22"/>
          <w:szCs w:val="22"/>
        </w:rPr>
        <w:t xml:space="preserve">ajor </w:t>
      </w:r>
      <w:r>
        <w:rPr>
          <w:rFonts w:ascii="Verdana" w:eastAsia="Arial" w:hAnsi="Verdana" w:cs="Arial"/>
          <w:color w:val="796E65" w:themeColor="text1"/>
          <w:sz w:val="22"/>
          <w:szCs w:val="22"/>
        </w:rPr>
        <w:t>D</w:t>
      </w:r>
      <w:r w:rsidRPr="00AE36E8">
        <w:rPr>
          <w:rFonts w:ascii="Verdana" w:eastAsia="Arial" w:hAnsi="Verdana" w:cs="Arial"/>
          <w:color w:val="796E65" w:themeColor="text1"/>
          <w:sz w:val="22"/>
          <w:szCs w:val="22"/>
        </w:rPr>
        <w:t xml:space="preserve">onor </w:t>
      </w:r>
      <w:r>
        <w:rPr>
          <w:rFonts w:ascii="Verdana" w:eastAsia="Arial" w:hAnsi="Verdana" w:cs="Arial"/>
          <w:color w:val="796E65" w:themeColor="text1"/>
          <w:sz w:val="22"/>
          <w:szCs w:val="22"/>
        </w:rPr>
        <w:t>income level</w:t>
      </w:r>
      <w:r w:rsidRPr="00AE36E8">
        <w:rPr>
          <w:rFonts w:ascii="Verdana" w:eastAsia="Arial" w:hAnsi="Verdana" w:cs="Arial"/>
          <w:color w:val="796E65" w:themeColor="text1"/>
          <w:sz w:val="22"/>
          <w:szCs w:val="22"/>
        </w:rPr>
        <w:t xml:space="preserve">. The post-holder </w:t>
      </w:r>
      <w:r>
        <w:rPr>
          <w:rFonts w:ascii="Verdana" w:eastAsia="Arial" w:hAnsi="Verdana" w:cs="Arial"/>
          <w:color w:val="796E65" w:themeColor="text1"/>
          <w:sz w:val="22"/>
          <w:szCs w:val="22"/>
        </w:rPr>
        <w:t xml:space="preserve">also </w:t>
      </w:r>
      <w:r w:rsidRPr="00AE36E8">
        <w:rPr>
          <w:rFonts w:ascii="Verdana" w:eastAsia="Arial" w:hAnsi="Verdana" w:cs="Arial"/>
          <w:color w:val="796E65" w:themeColor="text1"/>
          <w:sz w:val="22"/>
          <w:szCs w:val="22"/>
        </w:rPr>
        <w:t xml:space="preserve">will be involved in supporting some areas of fundraising from Corporates, Statutory and Community Fundraising. </w:t>
      </w:r>
    </w:p>
    <w:bookmarkEnd w:id="2"/>
    <w:p w14:paraId="3DE192DA" w14:textId="77777777" w:rsidR="00B6243B" w:rsidRPr="00AE36E8" w:rsidRDefault="00B6243B" w:rsidP="00B6243B">
      <w:pPr>
        <w:tabs>
          <w:tab w:val="left" w:pos="851"/>
        </w:tabs>
        <w:spacing w:before="120" w:after="120"/>
        <w:rPr>
          <w:rFonts w:ascii="Verdana" w:eastAsia="Arial" w:hAnsi="Verdana" w:cs="Arial"/>
          <w:color w:val="796E65" w:themeColor="text1"/>
          <w:sz w:val="22"/>
          <w:szCs w:val="22"/>
        </w:rPr>
      </w:pPr>
      <w:r w:rsidRPr="00AE36E8">
        <w:rPr>
          <w:rFonts w:ascii="Verdana" w:eastAsia="Arial" w:hAnsi="Verdana" w:cs="Arial"/>
          <w:color w:val="796E65" w:themeColor="text1"/>
          <w:sz w:val="22"/>
          <w:szCs w:val="22"/>
        </w:rPr>
        <w:t xml:space="preserve">The post-holder will directly line manage the Fundraising </w:t>
      </w:r>
      <w:r>
        <w:rPr>
          <w:rFonts w:ascii="Verdana" w:eastAsia="Arial" w:hAnsi="Verdana" w:cs="Arial"/>
          <w:color w:val="796E65" w:themeColor="text1"/>
          <w:sz w:val="22"/>
          <w:szCs w:val="22"/>
        </w:rPr>
        <w:t xml:space="preserve">Assistant and Fundraising </w:t>
      </w:r>
      <w:r w:rsidRPr="00AE36E8">
        <w:rPr>
          <w:rFonts w:ascii="Verdana" w:eastAsia="Arial" w:hAnsi="Verdana" w:cs="Arial"/>
          <w:color w:val="796E65" w:themeColor="text1"/>
          <w:sz w:val="22"/>
          <w:szCs w:val="22"/>
        </w:rPr>
        <w:t>Officer and any fundraising volunteers and interns. The Trust</w:t>
      </w:r>
      <w:r>
        <w:rPr>
          <w:rFonts w:ascii="Verdana" w:eastAsia="Arial" w:hAnsi="Verdana" w:cs="Arial"/>
          <w:color w:val="796E65" w:themeColor="text1"/>
          <w:sz w:val="22"/>
          <w:szCs w:val="22"/>
        </w:rPr>
        <w:t>s</w:t>
      </w:r>
      <w:r w:rsidRPr="00AE36E8">
        <w:rPr>
          <w:rFonts w:ascii="Verdana" w:eastAsia="Arial" w:hAnsi="Verdana" w:cs="Arial"/>
          <w:color w:val="796E65" w:themeColor="text1"/>
          <w:sz w:val="22"/>
          <w:szCs w:val="22"/>
        </w:rPr>
        <w:t xml:space="preserve"> and Foundation</w:t>
      </w:r>
      <w:r>
        <w:rPr>
          <w:rFonts w:ascii="Verdana" w:eastAsia="Arial" w:hAnsi="Verdana" w:cs="Arial"/>
          <w:color w:val="796E65" w:themeColor="text1"/>
          <w:sz w:val="22"/>
          <w:szCs w:val="22"/>
        </w:rPr>
        <w:t>s</w:t>
      </w:r>
      <w:r w:rsidRPr="00AE36E8">
        <w:rPr>
          <w:rFonts w:ascii="Verdana" w:eastAsia="Arial" w:hAnsi="Verdana" w:cs="Arial"/>
          <w:color w:val="796E65" w:themeColor="text1"/>
          <w:sz w:val="22"/>
          <w:szCs w:val="22"/>
        </w:rPr>
        <w:t xml:space="preserve"> Manager is responsible to the Head of Fundraising who plays a central role in </w:t>
      </w:r>
      <w:r>
        <w:rPr>
          <w:rFonts w:ascii="Verdana" w:eastAsia="Arial" w:hAnsi="Verdana" w:cs="Arial"/>
          <w:color w:val="796E65" w:themeColor="text1"/>
          <w:sz w:val="22"/>
          <w:szCs w:val="22"/>
        </w:rPr>
        <w:t xml:space="preserve">all </w:t>
      </w:r>
      <w:r w:rsidRPr="00AE36E8">
        <w:rPr>
          <w:rFonts w:ascii="Verdana" w:eastAsia="Arial" w:hAnsi="Verdana" w:cs="Arial"/>
          <w:color w:val="796E65" w:themeColor="text1"/>
          <w:sz w:val="22"/>
          <w:szCs w:val="22"/>
        </w:rPr>
        <w:t xml:space="preserve">Fundraising at the Centre, with a particular focus on Corporate and Major Donor work. The Fundraising team also includes a </w:t>
      </w:r>
      <w:r>
        <w:rPr>
          <w:rFonts w:ascii="Verdana" w:eastAsia="Arial" w:hAnsi="Verdana" w:cs="Arial"/>
          <w:color w:val="796E65" w:themeColor="text1"/>
          <w:sz w:val="22"/>
          <w:szCs w:val="22"/>
        </w:rPr>
        <w:t xml:space="preserve">Bids and Development Manager and </w:t>
      </w:r>
      <w:r w:rsidRPr="00AE36E8">
        <w:rPr>
          <w:rFonts w:ascii="Verdana" w:eastAsia="Arial" w:hAnsi="Verdana" w:cs="Arial"/>
          <w:color w:val="796E65" w:themeColor="text1"/>
          <w:sz w:val="22"/>
          <w:szCs w:val="22"/>
        </w:rPr>
        <w:t xml:space="preserve">Grants and Bids Officer </w:t>
      </w:r>
      <w:r>
        <w:rPr>
          <w:rFonts w:ascii="Verdana" w:eastAsia="Arial" w:hAnsi="Verdana" w:cs="Arial"/>
          <w:color w:val="796E65" w:themeColor="text1"/>
          <w:sz w:val="22"/>
          <w:szCs w:val="22"/>
        </w:rPr>
        <w:t xml:space="preserve">who </w:t>
      </w:r>
      <w:r w:rsidRPr="00AE36E8">
        <w:rPr>
          <w:rFonts w:ascii="Verdana" w:eastAsia="Arial" w:hAnsi="Verdana" w:cs="Arial"/>
          <w:color w:val="796E65" w:themeColor="text1"/>
          <w:sz w:val="22"/>
          <w:szCs w:val="22"/>
        </w:rPr>
        <w:t xml:space="preserve">support across all fundraising activities, with a particular focus on statutory </w:t>
      </w:r>
      <w:r>
        <w:rPr>
          <w:rFonts w:ascii="Verdana" w:eastAsia="Arial" w:hAnsi="Verdana" w:cs="Arial"/>
          <w:color w:val="796E65" w:themeColor="text1"/>
          <w:sz w:val="22"/>
          <w:szCs w:val="22"/>
        </w:rPr>
        <w:t>grants and tendered contracts</w:t>
      </w:r>
      <w:r w:rsidRPr="00AE36E8">
        <w:rPr>
          <w:rFonts w:ascii="Verdana" w:eastAsia="Arial" w:hAnsi="Verdana" w:cs="Arial"/>
          <w:color w:val="796E65" w:themeColor="text1"/>
          <w:sz w:val="22"/>
          <w:szCs w:val="22"/>
        </w:rPr>
        <w:t xml:space="preserve">. The Senior Leadership Team, Heads of Services and Project Managers are involved in fundraising for their own projects and work closely with the </w:t>
      </w:r>
      <w:r>
        <w:rPr>
          <w:rFonts w:ascii="Verdana" w:eastAsia="Arial" w:hAnsi="Verdana" w:cs="Arial"/>
          <w:color w:val="796E65" w:themeColor="text1"/>
          <w:sz w:val="22"/>
          <w:szCs w:val="22"/>
        </w:rPr>
        <w:t>F</w:t>
      </w:r>
      <w:r w:rsidRPr="00AE36E8">
        <w:rPr>
          <w:rFonts w:ascii="Verdana" w:eastAsia="Arial" w:hAnsi="Verdana" w:cs="Arial"/>
          <w:color w:val="796E65" w:themeColor="text1"/>
          <w:sz w:val="22"/>
          <w:szCs w:val="22"/>
        </w:rPr>
        <w:t xml:space="preserve">undraising team to write new applications and source income for their projects. </w:t>
      </w:r>
    </w:p>
    <w:p w14:paraId="11CB9C73" w14:textId="77777777" w:rsidR="00B6243B" w:rsidRPr="00AE36E8" w:rsidRDefault="00B6243B" w:rsidP="00B6243B">
      <w:pPr>
        <w:tabs>
          <w:tab w:val="left" w:pos="851"/>
        </w:tabs>
        <w:spacing w:before="120" w:after="120"/>
        <w:rPr>
          <w:rFonts w:ascii="Verdana" w:eastAsia="Arial" w:hAnsi="Verdana" w:cs="Arial"/>
          <w:color w:val="796E65" w:themeColor="text1"/>
          <w:sz w:val="22"/>
          <w:szCs w:val="22"/>
        </w:rPr>
      </w:pPr>
      <w:r w:rsidRPr="00AE36E8">
        <w:rPr>
          <w:rFonts w:ascii="Verdana" w:eastAsia="Arial" w:hAnsi="Verdana" w:cs="Arial"/>
          <w:color w:val="796E65" w:themeColor="text1"/>
          <w:sz w:val="22"/>
          <w:szCs w:val="22"/>
        </w:rPr>
        <w:t xml:space="preserve">The role combines generating new voluntary income and maintaining our relationships with current funders (approximately 70% of time to be spent on generating new income from trusts and statutory sources, and 30% of time on overseeing current grants and communicating with current funders). Working closely with the Head of Fundraising the post-holder will </w:t>
      </w:r>
      <w:r>
        <w:rPr>
          <w:rFonts w:ascii="Verdana" w:eastAsia="Arial" w:hAnsi="Verdana" w:cs="Arial"/>
          <w:color w:val="796E65" w:themeColor="text1"/>
          <w:sz w:val="22"/>
          <w:szCs w:val="22"/>
        </w:rPr>
        <w:t>contribute to</w:t>
      </w:r>
      <w:r w:rsidRPr="00AE36E8">
        <w:rPr>
          <w:rFonts w:ascii="Verdana" w:eastAsia="Arial" w:hAnsi="Verdana" w:cs="Arial"/>
          <w:color w:val="796E65" w:themeColor="text1"/>
          <w:sz w:val="22"/>
          <w:szCs w:val="22"/>
        </w:rPr>
        <w:t xml:space="preserve"> meeting income targets and developing and maintaining relationships with Trust</w:t>
      </w:r>
      <w:r>
        <w:rPr>
          <w:rFonts w:ascii="Verdana" w:eastAsia="Arial" w:hAnsi="Verdana" w:cs="Arial"/>
          <w:color w:val="796E65" w:themeColor="text1"/>
          <w:sz w:val="22"/>
          <w:szCs w:val="22"/>
        </w:rPr>
        <w:t xml:space="preserve">s, Foundations and individual supporters </w:t>
      </w:r>
      <w:r w:rsidRPr="00AE36E8">
        <w:rPr>
          <w:rFonts w:ascii="Verdana" w:eastAsia="Arial" w:hAnsi="Verdana" w:cs="Arial"/>
          <w:color w:val="796E65" w:themeColor="text1"/>
          <w:sz w:val="22"/>
          <w:szCs w:val="22"/>
        </w:rPr>
        <w:t xml:space="preserve">and prospects. </w:t>
      </w:r>
      <w:bookmarkStart w:id="3" w:name="_Hlk511901148"/>
      <w:r w:rsidRPr="00AE36E8">
        <w:rPr>
          <w:rFonts w:ascii="Verdana" w:eastAsia="Arial" w:hAnsi="Verdana" w:cs="Arial"/>
          <w:color w:val="796E65" w:themeColor="text1"/>
          <w:sz w:val="22"/>
          <w:szCs w:val="22"/>
        </w:rPr>
        <w:t xml:space="preserve">The role will also </w:t>
      </w:r>
      <w:r>
        <w:rPr>
          <w:rFonts w:ascii="Verdana" w:eastAsia="Arial" w:hAnsi="Verdana" w:cs="Arial"/>
          <w:color w:val="796E65" w:themeColor="text1"/>
          <w:sz w:val="22"/>
          <w:szCs w:val="22"/>
        </w:rPr>
        <w:t>support any fundraising campaigns and development of the Centre’s national reach</w:t>
      </w:r>
      <w:r w:rsidRPr="00AE36E8">
        <w:rPr>
          <w:rFonts w:ascii="Verdana" w:eastAsia="Arial" w:hAnsi="Verdana" w:cs="Arial"/>
          <w:color w:val="796E65" w:themeColor="text1"/>
          <w:sz w:val="22"/>
          <w:szCs w:val="22"/>
        </w:rPr>
        <w:t xml:space="preserve"> with new sources of revenue, including </w:t>
      </w:r>
      <w:r>
        <w:rPr>
          <w:rFonts w:ascii="Verdana" w:eastAsia="Arial" w:hAnsi="Verdana" w:cs="Arial"/>
          <w:color w:val="796E65" w:themeColor="text1"/>
          <w:sz w:val="22"/>
          <w:szCs w:val="22"/>
        </w:rPr>
        <w:t>C</w:t>
      </w:r>
      <w:r w:rsidRPr="00AE36E8">
        <w:rPr>
          <w:rFonts w:ascii="Verdana" w:eastAsia="Arial" w:hAnsi="Verdana" w:cs="Arial"/>
          <w:color w:val="796E65" w:themeColor="text1"/>
          <w:sz w:val="22"/>
          <w:szCs w:val="22"/>
        </w:rPr>
        <w:t xml:space="preserve">orporate and </w:t>
      </w:r>
      <w:r>
        <w:rPr>
          <w:rFonts w:ascii="Verdana" w:eastAsia="Arial" w:hAnsi="Verdana" w:cs="Arial"/>
          <w:color w:val="796E65" w:themeColor="text1"/>
          <w:sz w:val="22"/>
          <w:szCs w:val="22"/>
        </w:rPr>
        <w:t>C</w:t>
      </w:r>
      <w:r w:rsidRPr="00AE36E8">
        <w:rPr>
          <w:rFonts w:ascii="Verdana" w:eastAsia="Arial" w:hAnsi="Verdana" w:cs="Arial"/>
          <w:color w:val="796E65" w:themeColor="text1"/>
          <w:sz w:val="22"/>
          <w:szCs w:val="22"/>
        </w:rPr>
        <w:t xml:space="preserve">ommunity </w:t>
      </w:r>
      <w:bookmarkEnd w:id="3"/>
      <w:r>
        <w:rPr>
          <w:rFonts w:ascii="Verdana" w:eastAsia="Arial" w:hAnsi="Verdana" w:cs="Arial"/>
          <w:color w:val="796E65" w:themeColor="text1"/>
          <w:sz w:val="22"/>
          <w:szCs w:val="22"/>
        </w:rPr>
        <w:t>Fundraising</w:t>
      </w:r>
      <w:r w:rsidRPr="00AE36E8">
        <w:rPr>
          <w:rFonts w:ascii="Verdana" w:eastAsia="Arial" w:hAnsi="Verdana" w:cs="Arial"/>
          <w:color w:val="796E65" w:themeColor="text1"/>
          <w:sz w:val="22"/>
          <w:szCs w:val="22"/>
        </w:rPr>
        <w:t>.</w:t>
      </w:r>
    </w:p>
    <w:p w14:paraId="4B3DA6CB" w14:textId="77777777" w:rsidR="00B6243B" w:rsidRPr="00AE36E8" w:rsidRDefault="00B6243B" w:rsidP="00B6243B">
      <w:pPr>
        <w:spacing w:before="120" w:after="120"/>
        <w:rPr>
          <w:rFonts w:ascii="Verdana" w:eastAsia="Arial" w:hAnsi="Verdana" w:cs="Arial"/>
          <w:color w:val="796E65" w:themeColor="text1"/>
          <w:sz w:val="22"/>
          <w:szCs w:val="22"/>
        </w:rPr>
      </w:pPr>
    </w:p>
    <w:p w14:paraId="17348A5F" w14:textId="77777777" w:rsidR="00B6243B" w:rsidRPr="00AE36E8" w:rsidRDefault="00B6243B" w:rsidP="00B6243B">
      <w:pPr>
        <w:tabs>
          <w:tab w:val="left" w:pos="851"/>
        </w:tabs>
        <w:spacing w:before="120" w:after="120"/>
        <w:rPr>
          <w:rFonts w:ascii="Verdana" w:eastAsia="Arial" w:hAnsi="Verdana" w:cs="Arial"/>
          <w:b/>
          <w:bCs/>
          <w:color w:val="796E65" w:themeColor="text1"/>
          <w:sz w:val="22"/>
          <w:szCs w:val="22"/>
        </w:rPr>
      </w:pPr>
      <w:r w:rsidRPr="00AE36E8">
        <w:rPr>
          <w:rFonts w:ascii="Verdana" w:eastAsia="Arial" w:hAnsi="Verdana" w:cs="Arial"/>
          <w:b/>
          <w:bCs/>
          <w:color w:val="796E65" w:themeColor="text1"/>
          <w:sz w:val="22"/>
          <w:szCs w:val="22"/>
        </w:rPr>
        <w:t>Main responsibilities</w:t>
      </w:r>
    </w:p>
    <w:p w14:paraId="55AD2312" w14:textId="77777777" w:rsidR="00B6243B" w:rsidRPr="00AE36E8" w:rsidRDefault="00B6243B" w:rsidP="00B6243B">
      <w:pPr>
        <w:tabs>
          <w:tab w:val="left" w:pos="851"/>
        </w:tabs>
        <w:spacing w:before="120" w:after="120"/>
        <w:rPr>
          <w:rFonts w:ascii="Verdana" w:eastAsia="Times New Roman" w:hAnsi="Verdana" w:cs="Arial"/>
          <w:color w:val="796E65" w:themeColor="text1"/>
          <w:sz w:val="22"/>
          <w:szCs w:val="22"/>
          <w:u w:val="single"/>
        </w:rPr>
      </w:pPr>
      <w:r w:rsidRPr="00AE36E8">
        <w:rPr>
          <w:rFonts w:ascii="Verdana" w:eastAsia="Times New Roman" w:hAnsi="Verdana" w:cs="Arial"/>
          <w:color w:val="796E65" w:themeColor="text1"/>
          <w:sz w:val="22"/>
          <w:szCs w:val="22"/>
          <w:u w:val="single"/>
        </w:rPr>
        <w:t xml:space="preserve">Trusts and </w:t>
      </w:r>
      <w:r>
        <w:rPr>
          <w:rFonts w:ascii="Verdana" w:eastAsia="Times New Roman" w:hAnsi="Verdana" w:cs="Arial"/>
          <w:color w:val="796E65" w:themeColor="text1"/>
          <w:sz w:val="22"/>
          <w:szCs w:val="22"/>
          <w:u w:val="single"/>
        </w:rPr>
        <w:t>F</w:t>
      </w:r>
      <w:r w:rsidRPr="00AE36E8">
        <w:rPr>
          <w:rFonts w:ascii="Verdana" w:eastAsia="Times New Roman" w:hAnsi="Verdana" w:cs="Arial"/>
          <w:color w:val="796E65" w:themeColor="text1"/>
          <w:sz w:val="22"/>
          <w:szCs w:val="22"/>
          <w:u w:val="single"/>
        </w:rPr>
        <w:t xml:space="preserve">oundations </w:t>
      </w:r>
    </w:p>
    <w:p w14:paraId="6E274B18" w14:textId="77777777" w:rsidR="00B6243B" w:rsidRPr="00AE36E8" w:rsidRDefault="00B6243B" w:rsidP="00B6243B">
      <w:pPr>
        <w:numPr>
          <w:ilvl w:val="0"/>
          <w:numId w:val="20"/>
        </w:numPr>
        <w:spacing w:before="120" w:after="120"/>
        <w:ind w:left="426" w:hanging="426"/>
        <w:rPr>
          <w:rFonts w:ascii="Verdana" w:eastAsia="Times New Roman" w:hAnsi="Verdana" w:cs="Arial"/>
          <w:color w:val="796E65" w:themeColor="text1"/>
          <w:sz w:val="22"/>
          <w:szCs w:val="22"/>
        </w:rPr>
      </w:pPr>
      <w:r w:rsidRPr="00AE36E8">
        <w:rPr>
          <w:rFonts w:ascii="Verdana" w:eastAsia="Times New Roman" w:hAnsi="Verdana" w:cs="Arial"/>
          <w:color w:val="796E65" w:themeColor="text1"/>
          <w:sz w:val="22"/>
          <w:szCs w:val="22"/>
        </w:rPr>
        <w:t xml:space="preserve">Take a lead on writing grant proposals for </w:t>
      </w:r>
      <w:r>
        <w:rPr>
          <w:rFonts w:ascii="Verdana" w:eastAsia="Times New Roman" w:hAnsi="Verdana" w:cs="Arial"/>
          <w:color w:val="796E65" w:themeColor="text1"/>
          <w:sz w:val="22"/>
          <w:szCs w:val="22"/>
        </w:rPr>
        <w:t>T</w:t>
      </w:r>
      <w:r w:rsidRPr="00AE36E8">
        <w:rPr>
          <w:rFonts w:ascii="Verdana" w:eastAsia="Times New Roman" w:hAnsi="Verdana" w:cs="Arial"/>
          <w:color w:val="796E65" w:themeColor="text1"/>
          <w:sz w:val="22"/>
          <w:szCs w:val="22"/>
        </w:rPr>
        <w:t xml:space="preserve">rusts and </w:t>
      </w:r>
      <w:r>
        <w:rPr>
          <w:rFonts w:ascii="Verdana" w:eastAsia="Times New Roman" w:hAnsi="Verdana" w:cs="Arial"/>
          <w:color w:val="796E65" w:themeColor="text1"/>
          <w:sz w:val="22"/>
          <w:szCs w:val="22"/>
        </w:rPr>
        <w:t>F</w:t>
      </w:r>
      <w:r w:rsidRPr="00AE36E8">
        <w:rPr>
          <w:rFonts w:ascii="Verdana" w:eastAsia="Times New Roman" w:hAnsi="Verdana" w:cs="Arial"/>
          <w:color w:val="796E65" w:themeColor="text1"/>
          <w:sz w:val="22"/>
          <w:szCs w:val="22"/>
        </w:rPr>
        <w:t>oundations</w:t>
      </w:r>
      <w:r>
        <w:rPr>
          <w:rFonts w:ascii="Verdana" w:eastAsia="Times New Roman" w:hAnsi="Verdana" w:cs="Arial"/>
          <w:color w:val="796E65" w:themeColor="text1"/>
          <w:sz w:val="22"/>
          <w:szCs w:val="22"/>
        </w:rPr>
        <w:t>,</w:t>
      </w:r>
      <w:r w:rsidRPr="00AE36E8">
        <w:rPr>
          <w:rFonts w:ascii="Verdana" w:eastAsia="Times New Roman" w:hAnsi="Verdana" w:cs="Arial"/>
          <w:color w:val="796E65" w:themeColor="text1"/>
          <w:sz w:val="22"/>
          <w:szCs w:val="22"/>
        </w:rPr>
        <w:t xml:space="preserve"> including liaising with the Finance department to create budgets for applications.</w:t>
      </w:r>
    </w:p>
    <w:p w14:paraId="7478C496" w14:textId="77777777" w:rsidR="00B6243B" w:rsidRPr="00AE36E8" w:rsidRDefault="00B6243B" w:rsidP="00B6243B">
      <w:pPr>
        <w:numPr>
          <w:ilvl w:val="0"/>
          <w:numId w:val="20"/>
        </w:numPr>
        <w:spacing w:before="120" w:after="120"/>
        <w:ind w:left="426" w:hanging="426"/>
        <w:rPr>
          <w:rFonts w:ascii="Verdana" w:eastAsia="Times New Roman" w:hAnsi="Verdana" w:cs="Arial"/>
          <w:color w:val="796E65" w:themeColor="text1"/>
          <w:sz w:val="22"/>
          <w:szCs w:val="22"/>
        </w:rPr>
      </w:pPr>
      <w:r w:rsidRPr="00AE36E8">
        <w:rPr>
          <w:rFonts w:ascii="Verdana" w:eastAsia="Times New Roman" w:hAnsi="Verdana" w:cs="Arial"/>
          <w:color w:val="796E65" w:themeColor="text1"/>
          <w:sz w:val="22"/>
          <w:szCs w:val="22"/>
        </w:rPr>
        <w:t>Effectively manage multiple funding deadlines to ensure no key opportunities are missed.</w:t>
      </w:r>
    </w:p>
    <w:p w14:paraId="581AABD9" w14:textId="77777777" w:rsidR="00B6243B" w:rsidRPr="00AE36E8" w:rsidRDefault="00B6243B" w:rsidP="00B6243B">
      <w:pPr>
        <w:numPr>
          <w:ilvl w:val="0"/>
          <w:numId w:val="20"/>
        </w:numPr>
        <w:spacing w:before="120" w:after="120"/>
        <w:ind w:left="426" w:hanging="426"/>
        <w:rPr>
          <w:rFonts w:ascii="Verdana" w:eastAsia="Times New Roman" w:hAnsi="Verdana" w:cs="Arial"/>
          <w:color w:val="796E65" w:themeColor="text1"/>
          <w:sz w:val="22"/>
          <w:szCs w:val="22"/>
        </w:rPr>
      </w:pPr>
      <w:r w:rsidRPr="00AE36E8">
        <w:rPr>
          <w:rFonts w:ascii="Verdana" w:eastAsia="Times New Roman" w:hAnsi="Verdana" w:cs="Arial"/>
          <w:color w:val="796E65" w:themeColor="text1"/>
          <w:sz w:val="22"/>
          <w:szCs w:val="22"/>
        </w:rPr>
        <w:t>Forge and maintain successful relationships with Trust funders through regular contact with grant managers.</w:t>
      </w:r>
    </w:p>
    <w:p w14:paraId="123F7954" w14:textId="77777777" w:rsidR="00B6243B" w:rsidRPr="00AE36E8" w:rsidRDefault="00B6243B" w:rsidP="00B6243B">
      <w:pPr>
        <w:numPr>
          <w:ilvl w:val="0"/>
          <w:numId w:val="20"/>
        </w:numPr>
        <w:spacing w:before="120" w:after="120"/>
        <w:ind w:left="426" w:hanging="426"/>
        <w:rPr>
          <w:rFonts w:ascii="Verdana" w:eastAsia="Times New Roman" w:hAnsi="Verdana" w:cs="Arial"/>
          <w:color w:val="796E65" w:themeColor="text1"/>
          <w:sz w:val="22"/>
          <w:szCs w:val="22"/>
        </w:rPr>
      </w:pPr>
      <w:r w:rsidRPr="00AE36E8">
        <w:rPr>
          <w:rFonts w:ascii="Verdana" w:eastAsia="Times New Roman" w:hAnsi="Verdana" w:cs="Arial"/>
          <w:color w:val="796E65" w:themeColor="text1"/>
          <w:sz w:val="22"/>
          <w:szCs w:val="22"/>
        </w:rPr>
        <w:lastRenderedPageBreak/>
        <w:t>Oversee and manage the reporting process to ensure that all funders receive regular updates as per their requirements.</w:t>
      </w:r>
    </w:p>
    <w:p w14:paraId="281E48A9" w14:textId="77777777" w:rsidR="00B6243B" w:rsidRPr="00AE36E8" w:rsidRDefault="00B6243B" w:rsidP="00B6243B">
      <w:pPr>
        <w:numPr>
          <w:ilvl w:val="0"/>
          <w:numId w:val="20"/>
        </w:numPr>
        <w:spacing w:before="120" w:after="120"/>
        <w:ind w:left="426"/>
        <w:rPr>
          <w:rFonts w:ascii="Verdana" w:eastAsia="Times New Roman" w:hAnsi="Verdana" w:cs="Arial"/>
          <w:color w:val="796E65" w:themeColor="text1"/>
          <w:sz w:val="22"/>
          <w:szCs w:val="22"/>
        </w:rPr>
      </w:pPr>
      <w:r w:rsidRPr="00AE36E8">
        <w:rPr>
          <w:rFonts w:ascii="Verdana" w:eastAsia="Times New Roman" w:hAnsi="Verdana" w:cs="Arial"/>
          <w:color w:val="796E65" w:themeColor="text1"/>
          <w:sz w:val="22"/>
          <w:szCs w:val="22"/>
        </w:rPr>
        <w:t xml:space="preserve">Develop and write proposals to </w:t>
      </w:r>
      <w:r>
        <w:rPr>
          <w:rFonts w:ascii="Verdana" w:eastAsia="Times New Roman" w:hAnsi="Verdana" w:cs="Arial"/>
          <w:color w:val="796E65" w:themeColor="text1"/>
          <w:sz w:val="22"/>
          <w:szCs w:val="22"/>
        </w:rPr>
        <w:t>funders</w:t>
      </w:r>
      <w:r w:rsidRPr="00AE36E8">
        <w:rPr>
          <w:rFonts w:ascii="Verdana" w:eastAsia="Times New Roman" w:hAnsi="Verdana" w:cs="Arial"/>
          <w:color w:val="796E65" w:themeColor="text1"/>
          <w:sz w:val="22"/>
          <w:szCs w:val="22"/>
        </w:rPr>
        <w:t>.</w:t>
      </w:r>
    </w:p>
    <w:p w14:paraId="2CD63744" w14:textId="77777777" w:rsidR="00B6243B" w:rsidRPr="00AE36E8" w:rsidRDefault="00B6243B" w:rsidP="00B6243B">
      <w:pPr>
        <w:numPr>
          <w:ilvl w:val="0"/>
          <w:numId w:val="20"/>
        </w:numPr>
        <w:spacing w:before="120" w:after="120"/>
        <w:ind w:left="426"/>
        <w:rPr>
          <w:rFonts w:ascii="Verdana" w:eastAsia="Times New Roman" w:hAnsi="Verdana" w:cs="Arial"/>
          <w:color w:val="796E65" w:themeColor="text1"/>
          <w:sz w:val="22"/>
          <w:szCs w:val="22"/>
        </w:rPr>
      </w:pPr>
      <w:r w:rsidRPr="00AE36E8">
        <w:rPr>
          <w:rFonts w:ascii="Verdana" w:eastAsia="Times New Roman" w:hAnsi="Verdana" w:cs="Arial"/>
          <w:color w:val="796E65" w:themeColor="text1"/>
          <w:sz w:val="22"/>
          <w:szCs w:val="22"/>
        </w:rPr>
        <w:t xml:space="preserve">Keep abreast of funding rounds being announced, communicate with the wider team about timelines and oversee the </w:t>
      </w:r>
      <w:r>
        <w:rPr>
          <w:rFonts w:ascii="Verdana" w:eastAsia="Times New Roman" w:hAnsi="Verdana" w:cs="Arial"/>
          <w:color w:val="796E65" w:themeColor="text1"/>
          <w:sz w:val="22"/>
          <w:szCs w:val="22"/>
        </w:rPr>
        <w:t>prospect</w:t>
      </w:r>
      <w:r w:rsidRPr="00AE36E8">
        <w:rPr>
          <w:rFonts w:ascii="Verdana" w:eastAsia="Times New Roman" w:hAnsi="Verdana" w:cs="Arial"/>
          <w:color w:val="796E65" w:themeColor="text1"/>
          <w:sz w:val="22"/>
          <w:szCs w:val="22"/>
        </w:rPr>
        <w:t xml:space="preserve"> identification process undertaken by the Fundraising Officer.</w:t>
      </w:r>
    </w:p>
    <w:p w14:paraId="3112E433" w14:textId="77777777" w:rsidR="00B6243B" w:rsidRPr="00AE36E8" w:rsidRDefault="00B6243B" w:rsidP="00B6243B">
      <w:pPr>
        <w:numPr>
          <w:ilvl w:val="0"/>
          <w:numId w:val="20"/>
        </w:numPr>
        <w:spacing w:before="120" w:after="120"/>
        <w:ind w:left="426"/>
        <w:rPr>
          <w:rFonts w:ascii="Verdana" w:eastAsia="Times New Roman" w:hAnsi="Verdana" w:cs="Arial"/>
          <w:color w:val="796E65" w:themeColor="text1"/>
          <w:sz w:val="22"/>
          <w:szCs w:val="22"/>
        </w:rPr>
      </w:pPr>
      <w:r w:rsidRPr="00AE36E8">
        <w:rPr>
          <w:rFonts w:ascii="Verdana" w:eastAsia="Times New Roman" w:hAnsi="Verdana" w:cs="Arial"/>
          <w:color w:val="796E65" w:themeColor="text1"/>
          <w:sz w:val="22"/>
          <w:szCs w:val="22"/>
        </w:rPr>
        <w:t>Oversee the Fundraising Officer in undertaking the full range of activities required to prepare, submit, and manage bids and applications.</w:t>
      </w:r>
    </w:p>
    <w:p w14:paraId="3CC950B8" w14:textId="77777777" w:rsidR="00B6243B" w:rsidRPr="00AE36E8" w:rsidRDefault="00B6243B" w:rsidP="00B6243B">
      <w:pPr>
        <w:numPr>
          <w:ilvl w:val="0"/>
          <w:numId w:val="20"/>
        </w:numPr>
        <w:spacing w:before="120" w:after="120"/>
        <w:ind w:left="426"/>
        <w:rPr>
          <w:rFonts w:ascii="Verdana" w:eastAsia="Times New Roman" w:hAnsi="Verdana" w:cs="Arial"/>
          <w:color w:val="796E65" w:themeColor="text1"/>
          <w:sz w:val="22"/>
          <w:szCs w:val="22"/>
        </w:rPr>
      </w:pPr>
      <w:r w:rsidRPr="00AE36E8">
        <w:rPr>
          <w:rFonts w:ascii="Verdana" w:eastAsia="Times New Roman" w:hAnsi="Verdana" w:cs="Arial"/>
          <w:color w:val="796E65" w:themeColor="text1"/>
          <w:sz w:val="22"/>
          <w:szCs w:val="22"/>
        </w:rPr>
        <w:t>Attend information events and feed back to staff team.</w:t>
      </w:r>
    </w:p>
    <w:p w14:paraId="122A74AB" w14:textId="77777777" w:rsidR="00B6243B" w:rsidRPr="00AE36E8" w:rsidRDefault="00B6243B" w:rsidP="00B6243B">
      <w:pPr>
        <w:numPr>
          <w:ilvl w:val="0"/>
          <w:numId w:val="20"/>
        </w:numPr>
        <w:spacing w:before="120" w:after="120"/>
        <w:ind w:left="426"/>
        <w:rPr>
          <w:rFonts w:ascii="Verdana" w:eastAsia="Times New Roman" w:hAnsi="Verdana" w:cs="Arial"/>
          <w:color w:val="796E65" w:themeColor="text1"/>
          <w:sz w:val="22"/>
          <w:szCs w:val="22"/>
        </w:rPr>
      </w:pPr>
      <w:r w:rsidRPr="00AE36E8">
        <w:rPr>
          <w:rFonts w:ascii="Verdana" w:eastAsia="Times New Roman" w:hAnsi="Verdana" w:cs="Arial"/>
          <w:color w:val="796E65" w:themeColor="text1"/>
          <w:sz w:val="22"/>
          <w:szCs w:val="22"/>
        </w:rPr>
        <w:t>Attend grant negotiation and review meetings and oversee the process of grant and contract set up.</w:t>
      </w:r>
    </w:p>
    <w:p w14:paraId="01CA8517" w14:textId="77777777" w:rsidR="00B6243B" w:rsidRPr="00AE36E8" w:rsidRDefault="00B6243B" w:rsidP="00B6243B">
      <w:pPr>
        <w:numPr>
          <w:ilvl w:val="0"/>
          <w:numId w:val="20"/>
        </w:numPr>
        <w:spacing w:before="120" w:after="120"/>
        <w:ind w:left="426"/>
        <w:rPr>
          <w:rFonts w:ascii="Verdana" w:eastAsia="Times New Roman" w:hAnsi="Verdana" w:cs="Arial"/>
          <w:color w:val="796E65" w:themeColor="text1"/>
          <w:sz w:val="22"/>
          <w:szCs w:val="22"/>
        </w:rPr>
      </w:pPr>
      <w:r w:rsidRPr="00AE36E8">
        <w:rPr>
          <w:rFonts w:ascii="Verdana" w:eastAsia="Times New Roman" w:hAnsi="Verdana" w:cs="Arial"/>
          <w:color w:val="796E65" w:themeColor="text1"/>
          <w:sz w:val="22"/>
          <w:szCs w:val="22"/>
        </w:rPr>
        <w:t>Oversee a timetable of progress reports for all grants and oversee the preparation of financial reports and budgets in collaboration with the Finance Team.</w:t>
      </w:r>
    </w:p>
    <w:p w14:paraId="516062F9" w14:textId="77777777" w:rsidR="00B6243B" w:rsidRPr="00AE36E8" w:rsidRDefault="00B6243B" w:rsidP="00B6243B">
      <w:pPr>
        <w:spacing w:before="120" w:after="120"/>
        <w:rPr>
          <w:rFonts w:ascii="Verdana" w:eastAsia="Times New Roman" w:hAnsi="Verdana" w:cs="Arial"/>
          <w:color w:val="796E65" w:themeColor="text1"/>
          <w:sz w:val="22"/>
          <w:szCs w:val="22"/>
        </w:rPr>
      </w:pPr>
    </w:p>
    <w:p w14:paraId="79C1DD52" w14:textId="77777777" w:rsidR="00B6243B" w:rsidRPr="00AE36E8" w:rsidRDefault="00B6243B" w:rsidP="00B6243B">
      <w:pPr>
        <w:spacing w:before="120" w:after="120"/>
        <w:rPr>
          <w:rFonts w:ascii="Verdana" w:eastAsia="Times New Roman" w:hAnsi="Verdana" w:cs="Arial"/>
          <w:color w:val="796E65" w:themeColor="text1"/>
          <w:sz w:val="22"/>
          <w:szCs w:val="22"/>
          <w:u w:val="single"/>
        </w:rPr>
      </w:pPr>
      <w:r w:rsidRPr="00AE36E8">
        <w:rPr>
          <w:rFonts w:ascii="Verdana" w:eastAsia="Times New Roman" w:hAnsi="Verdana" w:cs="Arial"/>
          <w:color w:val="796E65" w:themeColor="text1"/>
          <w:sz w:val="22"/>
          <w:szCs w:val="22"/>
          <w:u w:val="single"/>
        </w:rPr>
        <w:t>New income</w:t>
      </w:r>
    </w:p>
    <w:p w14:paraId="1D549518" w14:textId="77777777" w:rsidR="00B6243B" w:rsidRPr="00AE36E8" w:rsidRDefault="00B6243B" w:rsidP="00B6243B">
      <w:pPr>
        <w:numPr>
          <w:ilvl w:val="0"/>
          <w:numId w:val="28"/>
        </w:numPr>
        <w:spacing w:before="120" w:after="120"/>
        <w:ind w:left="426" w:hanging="426"/>
        <w:rPr>
          <w:rFonts w:ascii="Verdana" w:eastAsia="Verdana" w:hAnsi="Verdana" w:cs="Arial"/>
          <w:color w:val="796E65" w:themeColor="text1"/>
          <w:sz w:val="22"/>
          <w:szCs w:val="22"/>
        </w:rPr>
      </w:pPr>
      <w:r w:rsidRPr="00AE36E8">
        <w:rPr>
          <w:rFonts w:ascii="Verdana" w:eastAsia="Verdana" w:hAnsi="Verdana" w:cs="Arial"/>
          <w:color w:val="796E65" w:themeColor="text1"/>
          <w:sz w:val="22"/>
          <w:szCs w:val="22"/>
        </w:rPr>
        <w:t>Provide support to Head of Fundraising in building other non-statutory income streams such as Corporate, Community and Major Donor giving.</w:t>
      </w:r>
    </w:p>
    <w:p w14:paraId="50E86866" w14:textId="77777777" w:rsidR="00B6243B" w:rsidRPr="00AE36E8" w:rsidRDefault="00B6243B" w:rsidP="00B6243B">
      <w:pPr>
        <w:pStyle w:val="ListParagraph"/>
        <w:numPr>
          <w:ilvl w:val="0"/>
          <w:numId w:val="28"/>
        </w:numPr>
        <w:ind w:left="426"/>
        <w:rPr>
          <w:rFonts w:ascii="Verdana" w:eastAsia="Verdana" w:hAnsi="Verdana" w:cs="Arial"/>
          <w:color w:val="796E65" w:themeColor="text1"/>
        </w:rPr>
      </w:pPr>
      <w:r w:rsidRPr="00AE36E8">
        <w:rPr>
          <w:rFonts w:ascii="Verdana" w:eastAsia="Verdana" w:hAnsi="Verdana" w:cs="Arial"/>
          <w:color w:val="796E65" w:themeColor="text1"/>
        </w:rPr>
        <w:t>Support the Head of Fundraising on developing relationships with key external contacts, targeting those that we can best influence and work with to develop, design and test new opportunities for the service.</w:t>
      </w:r>
    </w:p>
    <w:p w14:paraId="7EF9F11C" w14:textId="77777777" w:rsidR="00B6243B" w:rsidRPr="00AE36E8" w:rsidRDefault="00B6243B" w:rsidP="00B6243B">
      <w:pPr>
        <w:numPr>
          <w:ilvl w:val="0"/>
          <w:numId w:val="28"/>
        </w:numPr>
        <w:spacing w:before="120" w:after="120"/>
        <w:ind w:left="426" w:hanging="426"/>
        <w:rPr>
          <w:rFonts w:ascii="Verdana" w:eastAsia="Verdana" w:hAnsi="Verdana" w:cs="Arial"/>
          <w:color w:val="796E65" w:themeColor="text1"/>
          <w:sz w:val="22"/>
          <w:szCs w:val="22"/>
        </w:rPr>
      </w:pPr>
      <w:r w:rsidRPr="00AE36E8">
        <w:rPr>
          <w:rFonts w:ascii="Verdana" w:eastAsia="Verdana" w:hAnsi="Verdana" w:cs="Arial"/>
          <w:color w:val="796E65" w:themeColor="text1"/>
          <w:sz w:val="22"/>
          <w:szCs w:val="22"/>
        </w:rPr>
        <w:t>Support on writing proposals for new income streams and attending meetings as required.</w:t>
      </w:r>
    </w:p>
    <w:p w14:paraId="55A3BA21" w14:textId="77777777" w:rsidR="00B6243B" w:rsidRPr="00AE36E8" w:rsidRDefault="00B6243B" w:rsidP="00B6243B">
      <w:pPr>
        <w:tabs>
          <w:tab w:val="left" w:pos="851"/>
        </w:tabs>
        <w:spacing w:before="120" w:after="120"/>
        <w:rPr>
          <w:rFonts w:ascii="Verdana" w:eastAsia="Times New Roman" w:hAnsi="Verdana" w:cs="Arial"/>
          <w:color w:val="796E65" w:themeColor="text1"/>
          <w:sz w:val="22"/>
          <w:szCs w:val="22"/>
          <w:u w:val="single"/>
        </w:rPr>
      </w:pPr>
    </w:p>
    <w:p w14:paraId="052860AE" w14:textId="77777777" w:rsidR="00B6243B" w:rsidRPr="00AE36E8" w:rsidRDefault="00B6243B" w:rsidP="00B6243B">
      <w:pPr>
        <w:tabs>
          <w:tab w:val="left" w:pos="851"/>
        </w:tabs>
        <w:spacing w:before="120" w:after="120"/>
        <w:rPr>
          <w:rFonts w:ascii="Verdana" w:eastAsia="Times New Roman" w:hAnsi="Verdana" w:cs="Arial"/>
          <w:color w:val="796E65" w:themeColor="text1"/>
          <w:sz w:val="22"/>
          <w:szCs w:val="22"/>
          <w:u w:val="single"/>
        </w:rPr>
      </w:pPr>
      <w:r w:rsidRPr="00AE36E8">
        <w:rPr>
          <w:rFonts w:ascii="Verdana" w:eastAsia="Times New Roman" w:hAnsi="Verdana" w:cs="Arial"/>
          <w:color w:val="796E65" w:themeColor="text1"/>
          <w:sz w:val="22"/>
          <w:szCs w:val="22"/>
          <w:u w:val="single"/>
        </w:rPr>
        <w:t>Planning and reporting</w:t>
      </w:r>
    </w:p>
    <w:p w14:paraId="79119AC5" w14:textId="77777777" w:rsidR="00B6243B" w:rsidRPr="00AE36E8" w:rsidRDefault="00B6243B" w:rsidP="00B6243B">
      <w:pPr>
        <w:numPr>
          <w:ilvl w:val="0"/>
          <w:numId w:val="25"/>
        </w:numPr>
        <w:spacing w:before="120" w:after="120"/>
        <w:ind w:left="426" w:hanging="426"/>
        <w:rPr>
          <w:rFonts w:ascii="Verdana" w:eastAsia="Times New Roman" w:hAnsi="Verdana" w:cs="Arial"/>
          <w:color w:val="796E65" w:themeColor="text1"/>
          <w:sz w:val="22"/>
          <w:szCs w:val="22"/>
        </w:rPr>
      </w:pPr>
      <w:r w:rsidRPr="00AE36E8">
        <w:rPr>
          <w:rFonts w:ascii="Verdana" w:eastAsia="Times New Roman" w:hAnsi="Verdana" w:cs="Arial"/>
          <w:color w:val="796E65" w:themeColor="text1"/>
          <w:sz w:val="22"/>
          <w:szCs w:val="22"/>
        </w:rPr>
        <w:t>Follow the organisation's annual fundraising plan to ensure key targets and deadlines are met.</w:t>
      </w:r>
    </w:p>
    <w:p w14:paraId="336B742C" w14:textId="77777777" w:rsidR="00B6243B" w:rsidRPr="00AE36E8" w:rsidRDefault="00B6243B" w:rsidP="00B6243B">
      <w:pPr>
        <w:numPr>
          <w:ilvl w:val="0"/>
          <w:numId w:val="25"/>
        </w:numPr>
        <w:spacing w:before="120" w:after="120"/>
        <w:ind w:left="426" w:hanging="426"/>
        <w:rPr>
          <w:rFonts w:ascii="Verdana" w:eastAsia="Times New Roman" w:hAnsi="Verdana" w:cs="Arial"/>
          <w:color w:val="796E65" w:themeColor="text1"/>
          <w:sz w:val="22"/>
          <w:szCs w:val="22"/>
        </w:rPr>
      </w:pPr>
      <w:r w:rsidRPr="00AE36E8">
        <w:rPr>
          <w:rFonts w:ascii="Verdana" w:eastAsia="Times New Roman" w:hAnsi="Verdana" w:cs="Arial"/>
          <w:color w:val="796E65" w:themeColor="text1"/>
          <w:sz w:val="22"/>
          <w:szCs w:val="22"/>
        </w:rPr>
        <w:t>Work with the Head of Fundraising to regularly review progress against targets.</w:t>
      </w:r>
    </w:p>
    <w:p w14:paraId="3C549885" w14:textId="77777777" w:rsidR="00B6243B" w:rsidRPr="00AE36E8" w:rsidRDefault="00B6243B" w:rsidP="00B6243B">
      <w:pPr>
        <w:numPr>
          <w:ilvl w:val="0"/>
          <w:numId w:val="25"/>
        </w:numPr>
        <w:spacing w:before="120" w:after="120"/>
        <w:ind w:left="426" w:hanging="426"/>
        <w:rPr>
          <w:rFonts w:ascii="Verdana" w:eastAsia="Times New Roman" w:hAnsi="Verdana" w:cs="Arial"/>
          <w:color w:val="796E65" w:themeColor="text1"/>
          <w:sz w:val="22"/>
          <w:szCs w:val="22"/>
        </w:rPr>
      </w:pPr>
      <w:r w:rsidRPr="00AE36E8">
        <w:rPr>
          <w:rFonts w:ascii="Verdana" w:eastAsia="Times New Roman" w:hAnsi="Verdana" w:cs="Arial"/>
          <w:color w:val="796E65" w:themeColor="text1"/>
          <w:sz w:val="22"/>
          <w:szCs w:val="22"/>
        </w:rPr>
        <w:t>Plan and identify work streams for the Fundraising Officer</w:t>
      </w:r>
      <w:r>
        <w:rPr>
          <w:rFonts w:ascii="Verdana" w:eastAsia="Times New Roman" w:hAnsi="Verdana" w:cs="Arial"/>
          <w:color w:val="796E65" w:themeColor="text1"/>
          <w:sz w:val="22"/>
          <w:szCs w:val="22"/>
        </w:rPr>
        <w:t xml:space="preserve"> and Fundraising Assistant</w:t>
      </w:r>
      <w:r w:rsidRPr="00AE36E8">
        <w:rPr>
          <w:rFonts w:ascii="Verdana" w:eastAsia="Times New Roman" w:hAnsi="Verdana" w:cs="Arial"/>
          <w:color w:val="796E65" w:themeColor="text1"/>
          <w:sz w:val="22"/>
          <w:szCs w:val="22"/>
        </w:rPr>
        <w:t>, regularly reviewing workloads and responsibilities.</w:t>
      </w:r>
    </w:p>
    <w:p w14:paraId="146C0CAC" w14:textId="77777777" w:rsidR="00B6243B" w:rsidRPr="00AE36E8" w:rsidRDefault="00B6243B" w:rsidP="00B6243B">
      <w:pPr>
        <w:numPr>
          <w:ilvl w:val="0"/>
          <w:numId w:val="25"/>
        </w:numPr>
        <w:spacing w:before="120" w:after="120"/>
        <w:ind w:left="426" w:hanging="426"/>
        <w:rPr>
          <w:rFonts w:ascii="Verdana" w:eastAsia="Times New Roman" w:hAnsi="Verdana" w:cs="Arial"/>
          <w:color w:val="796E65" w:themeColor="text1"/>
          <w:sz w:val="22"/>
          <w:szCs w:val="22"/>
        </w:rPr>
      </w:pPr>
      <w:r w:rsidRPr="00AE36E8">
        <w:rPr>
          <w:rFonts w:ascii="Verdana" w:eastAsia="Times New Roman" w:hAnsi="Verdana" w:cs="Arial"/>
          <w:color w:val="796E65" w:themeColor="text1"/>
          <w:sz w:val="22"/>
          <w:szCs w:val="22"/>
        </w:rPr>
        <w:t>Produce quarterly performance dashboards for the Board of Trustees.</w:t>
      </w:r>
    </w:p>
    <w:p w14:paraId="102EDA9C" w14:textId="77777777" w:rsidR="00B6243B" w:rsidRPr="00AE36E8" w:rsidRDefault="00B6243B" w:rsidP="00B6243B">
      <w:pPr>
        <w:numPr>
          <w:ilvl w:val="0"/>
          <w:numId w:val="25"/>
        </w:numPr>
        <w:spacing w:before="120" w:after="120"/>
        <w:ind w:left="426" w:hanging="426"/>
        <w:rPr>
          <w:rFonts w:ascii="Verdana" w:eastAsia="Times New Roman" w:hAnsi="Verdana" w:cs="Arial"/>
          <w:color w:val="796E65" w:themeColor="text1"/>
          <w:sz w:val="22"/>
          <w:szCs w:val="22"/>
        </w:rPr>
      </w:pPr>
      <w:r w:rsidRPr="00AE36E8">
        <w:rPr>
          <w:rFonts w:ascii="Verdana" w:eastAsia="Times New Roman" w:hAnsi="Verdana" w:cs="Arial"/>
          <w:color w:val="796E65" w:themeColor="text1"/>
          <w:sz w:val="22"/>
          <w:szCs w:val="22"/>
        </w:rPr>
        <w:t>Oversee the process of recording and monitoring grant and bid activities on the Raiser’s Edge database.</w:t>
      </w:r>
    </w:p>
    <w:p w14:paraId="70854805" w14:textId="77777777" w:rsidR="00B6243B" w:rsidRPr="00AE36E8" w:rsidRDefault="00B6243B" w:rsidP="00B6243B">
      <w:pPr>
        <w:tabs>
          <w:tab w:val="left" w:pos="851"/>
        </w:tabs>
        <w:spacing w:before="120" w:after="120"/>
        <w:rPr>
          <w:rFonts w:ascii="Verdana" w:eastAsia="Times New Roman" w:hAnsi="Verdana" w:cs="Arial"/>
          <w:color w:val="796E65" w:themeColor="text1"/>
          <w:sz w:val="22"/>
          <w:szCs w:val="22"/>
        </w:rPr>
      </w:pPr>
    </w:p>
    <w:p w14:paraId="4428CE3E" w14:textId="77777777" w:rsidR="00B6243B" w:rsidRPr="00AE36E8" w:rsidRDefault="00B6243B" w:rsidP="00B6243B">
      <w:pPr>
        <w:tabs>
          <w:tab w:val="left" w:pos="851"/>
        </w:tabs>
        <w:spacing w:before="120" w:after="120"/>
        <w:rPr>
          <w:rFonts w:ascii="Verdana" w:eastAsia="Times New Roman" w:hAnsi="Verdana" w:cs="Arial"/>
          <w:color w:val="796E65" w:themeColor="text1"/>
          <w:sz w:val="22"/>
          <w:szCs w:val="22"/>
          <w:u w:val="single"/>
        </w:rPr>
      </w:pPr>
      <w:r w:rsidRPr="00AE36E8">
        <w:rPr>
          <w:rFonts w:ascii="Verdana" w:eastAsia="Times New Roman" w:hAnsi="Verdana" w:cs="Arial"/>
          <w:color w:val="796E65" w:themeColor="text1"/>
          <w:sz w:val="22"/>
          <w:szCs w:val="22"/>
          <w:u w:val="single"/>
        </w:rPr>
        <w:t>Line management</w:t>
      </w:r>
    </w:p>
    <w:p w14:paraId="6C7D060D" w14:textId="77777777" w:rsidR="00B6243B" w:rsidRPr="00AE36E8" w:rsidRDefault="00B6243B" w:rsidP="00B6243B">
      <w:pPr>
        <w:numPr>
          <w:ilvl w:val="0"/>
          <w:numId w:val="25"/>
        </w:numPr>
        <w:spacing w:before="120" w:after="120"/>
        <w:ind w:left="426" w:hanging="426"/>
        <w:rPr>
          <w:rFonts w:ascii="Verdana" w:eastAsia="Times New Roman" w:hAnsi="Verdana" w:cs="Arial"/>
          <w:color w:val="796E65" w:themeColor="text1"/>
          <w:sz w:val="22"/>
          <w:szCs w:val="22"/>
        </w:rPr>
      </w:pPr>
      <w:r w:rsidRPr="00AE36E8">
        <w:rPr>
          <w:rFonts w:ascii="Verdana" w:eastAsia="Times New Roman" w:hAnsi="Verdana" w:cs="Arial"/>
          <w:color w:val="796E65" w:themeColor="text1"/>
          <w:sz w:val="22"/>
          <w:szCs w:val="22"/>
        </w:rPr>
        <w:t>Line manage the full time Fundraising Officer</w:t>
      </w:r>
      <w:r>
        <w:rPr>
          <w:rFonts w:ascii="Verdana" w:eastAsia="Times New Roman" w:hAnsi="Verdana" w:cs="Arial"/>
          <w:color w:val="796E65" w:themeColor="text1"/>
          <w:sz w:val="22"/>
          <w:szCs w:val="22"/>
        </w:rPr>
        <w:t xml:space="preserve"> and Fundraising Assistant</w:t>
      </w:r>
      <w:r w:rsidRPr="00AE36E8">
        <w:rPr>
          <w:rFonts w:ascii="Verdana" w:eastAsia="Times New Roman" w:hAnsi="Verdana" w:cs="Arial"/>
          <w:color w:val="796E65" w:themeColor="text1"/>
          <w:sz w:val="22"/>
          <w:szCs w:val="22"/>
        </w:rPr>
        <w:t>.</w:t>
      </w:r>
    </w:p>
    <w:p w14:paraId="135DFF49" w14:textId="77777777" w:rsidR="00B6243B" w:rsidRPr="00AE36E8" w:rsidRDefault="00B6243B" w:rsidP="00B6243B">
      <w:pPr>
        <w:numPr>
          <w:ilvl w:val="0"/>
          <w:numId w:val="25"/>
        </w:numPr>
        <w:spacing w:before="120" w:after="120"/>
        <w:ind w:left="426" w:hanging="426"/>
        <w:rPr>
          <w:rFonts w:ascii="Verdana" w:eastAsia="Times New Roman" w:hAnsi="Verdana" w:cs="Arial"/>
          <w:color w:val="796E65" w:themeColor="text1"/>
          <w:sz w:val="22"/>
          <w:szCs w:val="22"/>
        </w:rPr>
      </w:pPr>
      <w:r w:rsidRPr="00AE36E8">
        <w:rPr>
          <w:rFonts w:ascii="Verdana" w:eastAsia="Times New Roman" w:hAnsi="Verdana" w:cs="Arial"/>
          <w:color w:val="796E65" w:themeColor="text1"/>
          <w:sz w:val="22"/>
          <w:szCs w:val="22"/>
        </w:rPr>
        <w:t>Hold regular one-to-one meetings with the Fundraising Officer</w:t>
      </w:r>
      <w:r>
        <w:rPr>
          <w:rFonts w:ascii="Verdana" w:eastAsia="Times New Roman" w:hAnsi="Verdana" w:cs="Arial"/>
          <w:color w:val="796E65" w:themeColor="text1"/>
          <w:sz w:val="22"/>
          <w:szCs w:val="22"/>
        </w:rPr>
        <w:t xml:space="preserve">, Fundraising Assistant </w:t>
      </w:r>
      <w:r w:rsidRPr="00AE36E8">
        <w:rPr>
          <w:rFonts w:ascii="Verdana" w:eastAsia="Times New Roman" w:hAnsi="Verdana" w:cs="Arial"/>
          <w:color w:val="796E65" w:themeColor="text1"/>
          <w:sz w:val="22"/>
          <w:szCs w:val="22"/>
        </w:rPr>
        <w:t>and team meetings with the Fundraising team;</w:t>
      </w:r>
    </w:p>
    <w:p w14:paraId="18174FFD" w14:textId="77777777" w:rsidR="00B6243B" w:rsidRPr="00AE36E8" w:rsidRDefault="00B6243B" w:rsidP="00B6243B">
      <w:pPr>
        <w:numPr>
          <w:ilvl w:val="0"/>
          <w:numId w:val="25"/>
        </w:numPr>
        <w:spacing w:before="120" w:after="120"/>
        <w:ind w:left="426" w:hanging="426"/>
        <w:rPr>
          <w:rFonts w:ascii="Verdana" w:eastAsia="Times New Roman" w:hAnsi="Verdana" w:cs="Arial"/>
          <w:color w:val="796E65" w:themeColor="text1"/>
          <w:sz w:val="22"/>
          <w:szCs w:val="22"/>
        </w:rPr>
      </w:pPr>
      <w:r w:rsidRPr="00AE36E8">
        <w:rPr>
          <w:rFonts w:ascii="Verdana" w:eastAsia="Times New Roman" w:hAnsi="Verdana" w:cs="Arial"/>
          <w:color w:val="796E65" w:themeColor="text1"/>
          <w:sz w:val="22"/>
          <w:szCs w:val="22"/>
        </w:rPr>
        <w:t>Recruit volunteers and interns, where appropriate.</w:t>
      </w:r>
    </w:p>
    <w:p w14:paraId="516466CA" w14:textId="77777777" w:rsidR="00B6243B" w:rsidRPr="00AE36E8" w:rsidRDefault="00B6243B" w:rsidP="00B6243B">
      <w:pPr>
        <w:tabs>
          <w:tab w:val="left" w:pos="851"/>
        </w:tabs>
        <w:spacing w:before="120" w:after="120"/>
        <w:rPr>
          <w:rFonts w:ascii="Verdana" w:eastAsia="Times New Roman" w:hAnsi="Verdana" w:cs="Arial"/>
          <w:color w:val="796E65" w:themeColor="text1"/>
          <w:sz w:val="22"/>
          <w:szCs w:val="22"/>
        </w:rPr>
      </w:pPr>
    </w:p>
    <w:p w14:paraId="13C830F9" w14:textId="77777777" w:rsidR="00B6243B" w:rsidRPr="00AE36E8" w:rsidRDefault="00B6243B" w:rsidP="00B6243B">
      <w:pPr>
        <w:tabs>
          <w:tab w:val="left" w:pos="851"/>
        </w:tabs>
        <w:spacing w:before="120" w:after="120"/>
        <w:rPr>
          <w:rFonts w:ascii="Verdana" w:eastAsia="Times New Roman" w:hAnsi="Verdana" w:cs="Arial"/>
          <w:color w:val="796E65" w:themeColor="text1"/>
          <w:sz w:val="22"/>
          <w:szCs w:val="22"/>
          <w:u w:val="single"/>
        </w:rPr>
      </w:pPr>
      <w:r w:rsidRPr="00AE36E8">
        <w:rPr>
          <w:rFonts w:ascii="Verdana" w:eastAsia="Times New Roman" w:hAnsi="Verdana" w:cs="Arial"/>
          <w:color w:val="796E65" w:themeColor="text1"/>
          <w:sz w:val="22"/>
          <w:szCs w:val="22"/>
          <w:u w:val="single"/>
        </w:rPr>
        <w:t>Information management</w:t>
      </w:r>
    </w:p>
    <w:p w14:paraId="020B6EEB" w14:textId="77777777" w:rsidR="00B6243B" w:rsidRPr="00AE36E8" w:rsidRDefault="00B6243B" w:rsidP="00B6243B">
      <w:pPr>
        <w:numPr>
          <w:ilvl w:val="0"/>
          <w:numId w:val="23"/>
        </w:numPr>
        <w:spacing w:before="120" w:after="120"/>
        <w:ind w:left="426" w:hanging="426"/>
        <w:rPr>
          <w:rFonts w:ascii="Verdana" w:eastAsia="Times New Roman" w:hAnsi="Verdana" w:cs="Arial"/>
          <w:color w:val="796E65" w:themeColor="text1"/>
          <w:sz w:val="22"/>
          <w:szCs w:val="22"/>
        </w:rPr>
      </w:pPr>
      <w:r w:rsidRPr="00AE36E8">
        <w:rPr>
          <w:rFonts w:ascii="Verdana" w:eastAsia="Times New Roman" w:hAnsi="Verdana" w:cs="Arial"/>
          <w:color w:val="796E65" w:themeColor="text1"/>
          <w:sz w:val="22"/>
          <w:szCs w:val="22"/>
        </w:rPr>
        <w:lastRenderedPageBreak/>
        <w:t xml:space="preserve">Ensure all activities adhere to </w:t>
      </w:r>
      <w:r>
        <w:rPr>
          <w:rFonts w:ascii="Verdana" w:eastAsia="Times New Roman" w:hAnsi="Verdana" w:cs="Arial"/>
          <w:color w:val="796E65" w:themeColor="text1"/>
          <w:sz w:val="22"/>
          <w:szCs w:val="22"/>
        </w:rPr>
        <w:t xml:space="preserve">prevailing </w:t>
      </w:r>
      <w:r w:rsidRPr="00AE36E8">
        <w:rPr>
          <w:rFonts w:ascii="Verdana" w:eastAsia="Times New Roman" w:hAnsi="Verdana" w:cs="Arial"/>
          <w:color w:val="796E65" w:themeColor="text1"/>
          <w:sz w:val="22"/>
          <w:szCs w:val="22"/>
        </w:rPr>
        <w:t xml:space="preserve">Data Protection </w:t>
      </w:r>
      <w:r>
        <w:rPr>
          <w:rFonts w:ascii="Verdana" w:eastAsia="Times New Roman" w:hAnsi="Verdana" w:cs="Arial"/>
          <w:color w:val="796E65" w:themeColor="text1"/>
          <w:sz w:val="22"/>
          <w:szCs w:val="22"/>
        </w:rPr>
        <w:t>legislation and Centre policies</w:t>
      </w:r>
      <w:r w:rsidRPr="00AE36E8">
        <w:rPr>
          <w:rFonts w:ascii="Verdana" w:eastAsia="Times New Roman" w:hAnsi="Verdana" w:cs="Arial"/>
          <w:color w:val="796E65" w:themeColor="text1"/>
          <w:sz w:val="22"/>
          <w:szCs w:val="22"/>
        </w:rPr>
        <w:t>.</w:t>
      </w:r>
    </w:p>
    <w:p w14:paraId="0BAAD22A" w14:textId="77777777" w:rsidR="00B6243B" w:rsidRPr="00AE36E8" w:rsidRDefault="00B6243B" w:rsidP="00B6243B">
      <w:pPr>
        <w:numPr>
          <w:ilvl w:val="0"/>
          <w:numId w:val="23"/>
        </w:numPr>
        <w:spacing w:before="120" w:after="120"/>
        <w:ind w:left="426" w:hanging="426"/>
        <w:rPr>
          <w:rFonts w:ascii="Verdana" w:eastAsia="Times New Roman" w:hAnsi="Verdana" w:cs="Arial"/>
          <w:color w:val="796E65" w:themeColor="text1"/>
          <w:sz w:val="22"/>
          <w:szCs w:val="22"/>
        </w:rPr>
      </w:pPr>
      <w:r w:rsidRPr="00AE36E8">
        <w:rPr>
          <w:rFonts w:ascii="Verdana" w:eastAsia="Times New Roman" w:hAnsi="Verdana" w:cs="Arial"/>
          <w:color w:val="796E65" w:themeColor="text1"/>
          <w:sz w:val="22"/>
          <w:szCs w:val="22"/>
        </w:rPr>
        <w:t>Develop and maintain oversight of systems to support all fundraising activities, including managing and reporting grant income using our database (the Raiser’s Edge).</w:t>
      </w:r>
    </w:p>
    <w:p w14:paraId="334D4FDB" w14:textId="77777777" w:rsidR="00B6243B" w:rsidRPr="00AE36E8" w:rsidRDefault="00B6243B" w:rsidP="00B6243B">
      <w:pPr>
        <w:numPr>
          <w:ilvl w:val="0"/>
          <w:numId w:val="23"/>
        </w:numPr>
        <w:spacing w:before="120" w:after="120"/>
        <w:ind w:left="426" w:hanging="426"/>
        <w:rPr>
          <w:rFonts w:ascii="Verdana" w:eastAsia="Times New Roman" w:hAnsi="Verdana" w:cs="Arial"/>
          <w:color w:val="796E65" w:themeColor="text1"/>
          <w:sz w:val="22"/>
          <w:szCs w:val="22"/>
        </w:rPr>
      </w:pPr>
      <w:r w:rsidRPr="00AE36E8">
        <w:rPr>
          <w:rFonts w:ascii="Verdana" w:eastAsia="Times New Roman" w:hAnsi="Verdana" w:cs="Arial"/>
          <w:color w:val="796E65" w:themeColor="text1"/>
          <w:sz w:val="22"/>
          <w:szCs w:val="22"/>
        </w:rPr>
        <w:t xml:space="preserve">Work closely with the Fundraising </w:t>
      </w:r>
      <w:r>
        <w:rPr>
          <w:rFonts w:ascii="Verdana" w:eastAsia="Times New Roman" w:hAnsi="Verdana" w:cs="Arial"/>
          <w:color w:val="796E65" w:themeColor="text1"/>
          <w:sz w:val="22"/>
          <w:szCs w:val="22"/>
        </w:rPr>
        <w:t>Assistant</w:t>
      </w:r>
      <w:r w:rsidRPr="00AE36E8">
        <w:rPr>
          <w:rFonts w:ascii="Verdana" w:eastAsia="Times New Roman" w:hAnsi="Verdana" w:cs="Arial"/>
          <w:color w:val="796E65" w:themeColor="text1"/>
          <w:sz w:val="22"/>
          <w:szCs w:val="22"/>
        </w:rPr>
        <w:t xml:space="preserve"> to ensure every grant payment and donation is recorded on Raiser’s Edge, and that every donation is acknowledged in a timely manner.</w:t>
      </w:r>
    </w:p>
    <w:p w14:paraId="37FD50AD" w14:textId="77777777" w:rsidR="00B6243B" w:rsidRPr="00AE36E8" w:rsidRDefault="00B6243B" w:rsidP="00B6243B">
      <w:pPr>
        <w:numPr>
          <w:ilvl w:val="0"/>
          <w:numId w:val="23"/>
        </w:numPr>
        <w:spacing w:before="120" w:after="120"/>
        <w:ind w:left="426" w:hanging="426"/>
        <w:rPr>
          <w:rFonts w:ascii="Verdana" w:eastAsia="Times New Roman" w:hAnsi="Verdana" w:cs="Arial"/>
          <w:color w:val="796E65" w:themeColor="text1"/>
          <w:sz w:val="22"/>
          <w:szCs w:val="22"/>
        </w:rPr>
      </w:pPr>
      <w:r w:rsidRPr="00AE36E8">
        <w:rPr>
          <w:rFonts w:ascii="Verdana" w:eastAsia="Times New Roman" w:hAnsi="Verdana" w:cs="Arial"/>
          <w:color w:val="796E65" w:themeColor="text1"/>
          <w:sz w:val="22"/>
          <w:szCs w:val="22"/>
        </w:rPr>
        <w:t xml:space="preserve">Co-manage the Raiser’s Edge database for the organisation in collaboration with the </w:t>
      </w:r>
      <w:r w:rsidRPr="00B0511E">
        <w:rPr>
          <w:rFonts w:ascii="Verdana" w:eastAsia="Times New Roman" w:hAnsi="Verdana" w:cs="Arial"/>
          <w:color w:val="796E65" w:themeColor="text1"/>
          <w:sz w:val="22"/>
          <w:szCs w:val="22"/>
        </w:rPr>
        <w:t>Training, Conferences and Events Manager</w:t>
      </w:r>
      <w:r w:rsidRPr="00AE36E8">
        <w:rPr>
          <w:rFonts w:ascii="Verdana" w:eastAsia="Times New Roman" w:hAnsi="Verdana" w:cs="Arial"/>
          <w:color w:val="796E65" w:themeColor="text1"/>
          <w:sz w:val="22"/>
          <w:szCs w:val="22"/>
        </w:rPr>
        <w:t>.</w:t>
      </w:r>
    </w:p>
    <w:p w14:paraId="0C0CDC6C" w14:textId="77777777" w:rsidR="00B6243B" w:rsidRDefault="00B6243B" w:rsidP="00B6243B">
      <w:pPr>
        <w:numPr>
          <w:ilvl w:val="0"/>
          <w:numId w:val="23"/>
        </w:numPr>
        <w:spacing w:before="120" w:after="120"/>
        <w:ind w:left="426" w:hanging="426"/>
        <w:rPr>
          <w:rFonts w:ascii="Verdana" w:eastAsia="Times New Roman" w:hAnsi="Verdana" w:cs="Arial"/>
          <w:color w:val="796E65" w:themeColor="text1"/>
          <w:sz w:val="22"/>
          <w:szCs w:val="22"/>
        </w:rPr>
      </w:pPr>
      <w:r w:rsidRPr="00AE36E8">
        <w:rPr>
          <w:rFonts w:ascii="Verdana" w:eastAsia="Times New Roman" w:hAnsi="Verdana" w:cs="Arial"/>
          <w:color w:val="796E65" w:themeColor="text1"/>
          <w:sz w:val="22"/>
          <w:szCs w:val="22"/>
        </w:rPr>
        <w:t>Have oversight of the Due Diligence Procedural Checklist to ensure it is carried out for each new donation in line with the Fundraising Policy.</w:t>
      </w:r>
    </w:p>
    <w:p w14:paraId="6470D5AD" w14:textId="77777777" w:rsidR="00B6243B" w:rsidRPr="00041EC0" w:rsidRDefault="00B6243B" w:rsidP="00B6243B">
      <w:pPr>
        <w:spacing w:before="120" w:after="120"/>
        <w:ind w:left="426"/>
        <w:rPr>
          <w:rFonts w:ascii="Verdana" w:eastAsia="Times New Roman" w:hAnsi="Verdana" w:cs="Arial"/>
          <w:color w:val="796E65" w:themeColor="text1"/>
          <w:sz w:val="22"/>
          <w:szCs w:val="22"/>
        </w:rPr>
      </w:pPr>
    </w:p>
    <w:p w14:paraId="57C241C3" w14:textId="77777777" w:rsidR="00B6243B" w:rsidRPr="00AE36E8" w:rsidRDefault="00B6243B" w:rsidP="00B6243B">
      <w:pPr>
        <w:tabs>
          <w:tab w:val="left" w:pos="851"/>
        </w:tabs>
        <w:spacing w:before="120" w:after="120"/>
        <w:rPr>
          <w:rFonts w:ascii="Verdana" w:eastAsia="Times New Roman" w:hAnsi="Verdana" w:cs="Arial"/>
          <w:color w:val="796E65" w:themeColor="text1"/>
          <w:sz w:val="22"/>
          <w:szCs w:val="22"/>
          <w:u w:val="single"/>
        </w:rPr>
      </w:pPr>
      <w:bookmarkStart w:id="4" w:name="_Hlk11485669"/>
      <w:r w:rsidRPr="00AE36E8">
        <w:rPr>
          <w:rFonts w:ascii="Verdana" w:eastAsia="Times New Roman" w:hAnsi="Verdana" w:cs="Arial"/>
          <w:color w:val="796E65" w:themeColor="text1"/>
          <w:sz w:val="22"/>
          <w:szCs w:val="22"/>
          <w:u w:val="single"/>
        </w:rPr>
        <w:t>Other duties</w:t>
      </w:r>
    </w:p>
    <w:p w14:paraId="5261AF9A" w14:textId="77777777" w:rsidR="00B6243B" w:rsidRPr="00AE36E8" w:rsidRDefault="00B6243B" w:rsidP="00B6243B">
      <w:pPr>
        <w:numPr>
          <w:ilvl w:val="0"/>
          <w:numId w:val="21"/>
        </w:numPr>
        <w:spacing w:before="120" w:after="120"/>
        <w:ind w:left="426" w:hanging="426"/>
        <w:rPr>
          <w:rFonts w:ascii="Verdana" w:eastAsia="Times New Roman" w:hAnsi="Verdana" w:cs="Arial"/>
          <w:color w:val="796E65" w:themeColor="text1"/>
          <w:sz w:val="22"/>
          <w:szCs w:val="22"/>
        </w:rPr>
      </w:pPr>
      <w:r w:rsidRPr="00AE36E8">
        <w:rPr>
          <w:rFonts w:ascii="Verdana" w:eastAsia="Times New Roman" w:hAnsi="Verdana" w:cs="Arial"/>
          <w:color w:val="796E65" w:themeColor="text1"/>
          <w:sz w:val="22"/>
          <w:szCs w:val="22"/>
        </w:rPr>
        <w:t>Build strong and collaborative relationships across the Centre to ensure excellent understanding of our work in order to be able to explain our work to our funders and supporters</w:t>
      </w:r>
      <w:r>
        <w:rPr>
          <w:rFonts w:ascii="Verdana" w:eastAsia="Times New Roman" w:hAnsi="Verdana" w:cs="Arial"/>
          <w:color w:val="796E65" w:themeColor="text1"/>
          <w:sz w:val="22"/>
          <w:szCs w:val="22"/>
        </w:rPr>
        <w:t>;</w:t>
      </w:r>
    </w:p>
    <w:p w14:paraId="089A9804" w14:textId="77777777" w:rsidR="00B6243B" w:rsidRPr="00AE36E8" w:rsidRDefault="00B6243B" w:rsidP="00B6243B">
      <w:pPr>
        <w:numPr>
          <w:ilvl w:val="0"/>
          <w:numId w:val="21"/>
        </w:numPr>
        <w:spacing w:before="120" w:after="120"/>
        <w:ind w:left="426" w:hanging="426"/>
        <w:rPr>
          <w:rFonts w:ascii="Verdana" w:eastAsia="Times New Roman" w:hAnsi="Verdana" w:cs="Arial"/>
          <w:color w:val="796E65" w:themeColor="text1"/>
          <w:sz w:val="22"/>
          <w:szCs w:val="22"/>
        </w:rPr>
      </w:pPr>
      <w:r w:rsidRPr="00AE36E8">
        <w:rPr>
          <w:rFonts w:ascii="Verdana" w:eastAsia="Times New Roman" w:hAnsi="Verdana" w:cs="Arial"/>
          <w:color w:val="796E65" w:themeColor="text1"/>
          <w:sz w:val="22"/>
          <w:szCs w:val="22"/>
        </w:rPr>
        <w:t>To actively follow and promote the Centre’s policies, including Equal Opportunities, Safeguarding and Information Governance;</w:t>
      </w:r>
    </w:p>
    <w:p w14:paraId="2DC6889A" w14:textId="77777777" w:rsidR="00B6243B" w:rsidRPr="00AE36E8" w:rsidRDefault="00B6243B" w:rsidP="00B6243B">
      <w:pPr>
        <w:numPr>
          <w:ilvl w:val="0"/>
          <w:numId w:val="21"/>
        </w:numPr>
        <w:spacing w:before="120" w:after="120"/>
        <w:ind w:left="426" w:hanging="426"/>
        <w:rPr>
          <w:rFonts w:ascii="Verdana" w:eastAsia="Times New Roman" w:hAnsi="Verdana" w:cs="Arial"/>
          <w:color w:val="796E65" w:themeColor="text1"/>
          <w:sz w:val="22"/>
          <w:szCs w:val="22"/>
        </w:rPr>
      </w:pPr>
      <w:r w:rsidRPr="00AE36E8">
        <w:rPr>
          <w:rFonts w:ascii="Verdana" w:eastAsia="Times New Roman" w:hAnsi="Verdana" w:cs="Arial"/>
          <w:color w:val="796E65" w:themeColor="text1"/>
          <w:sz w:val="22"/>
          <w:szCs w:val="22"/>
        </w:rPr>
        <w:t>To complete all Centre mandatory training, including Safeguarding and Information Governance training, within the required timescales;</w:t>
      </w:r>
    </w:p>
    <w:p w14:paraId="347349CC" w14:textId="77777777" w:rsidR="00B6243B" w:rsidRPr="00AE36E8" w:rsidRDefault="00B6243B" w:rsidP="00B6243B">
      <w:pPr>
        <w:numPr>
          <w:ilvl w:val="0"/>
          <w:numId w:val="21"/>
        </w:numPr>
        <w:spacing w:before="120" w:after="120"/>
        <w:ind w:left="426" w:hanging="426"/>
        <w:rPr>
          <w:rFonts w:ascii="Verdana" w:eastAsia="Times New Roman" w:hAnsi="Verdana" w:cs="Arial"/>
          <w:color w:val="796E65" w:themeColor="text1"/>
          <w:sz w:val="22"/>
          <w:szCs w:val="22"/>
        </w:rPr>
      </w:pPr>
      <w:r w:rsidRPr="00AE36E8">
        <w:rPr>
          <w:rFonts w:ascii="Verdana" w:eastAsia="Times New Roman" w:hAnsi="Verdana" w:cs="Arial"/>
          <w:color w:val="796E65" w:themeColor="text1"/>
          <w:sz w:val="22"/>
          <w:szCs w:val="22"/>
        </w:rPr>
        <w:t>To maintain an awareness and observation of fire, health and safety regulations;</w:t>
      </w:r>
    </w:p>
    <w:p w14:paraId="45E2E662" w14:textId="77777777" w:rsidR="00B6243B" w:rsidRPr="00AE36E8" w:rsidRDefault="00B6243B" w:rsidP="00B6243B">
      <w:pPr>
        <w:numPr>
          <w:ilvl w:val="0"/>
          <w:numId w:val="21"/>
        </w:numPr>
        <w:spacing w:before="120" w:after="120"/>
        <w:ind w:left="426" w:hanging="426"/>
        <w:rPr>
          <w:rFonts w:ascii="Verdana" w:eastAsia="Times New Roman" w:hAnsi="Verdana" w:cs="Arial"/>
          <w:color w:val="796E65" w:themeColor="text1"/>
          <w:sz w:val="22"/>
          <w:szCs w:val="22"/>
        </w:rPr>
      </w:pPr>
      <w:r w:rsidRPr="00AE36E8">
        <w:rPr>
          <w:rFonts w:ascii="Verdana" w:eastAsia="Times New Roman" w:hAnsi="Verdana" w:cs="Arial"/>
          <w:color w:val="796E65" w:themeColor="text1"/>
          <w:sz w:val="22"/>
          <w:szCs w:val="22"/>
        </w:rPr>
        <w:t>The welfare of the children, young people and vulnerable adults who come into contact with our services either directly or indirectly is paramount and all staff have a responsibility to ensure that best practice is followed, including compliance with statutory requirements</w:t>
      </w:r>
      <w:r>
        <w:rPr>
          <w:rFonts w:ascii="Verdana" w:eastAsia="Times New Roman" w:hAnsi="Verdana" w:cs="Arial"/>
          <w:color w:val="796E65" w:themeColor="text1"/>
          <w:sz w:val="22"/>
          <w:szCs w:val="22"/>
        </w:rPr>
        <w:t>.</w:t>
      </w:r>
    </w:p>
    <w:p w14:paraId="2CAD1E30" w14:textId="77777777" w:rsidR="00B6243B" w:rsidRPr="00AE36E8" w:rsidRDefault="00B6243B" w:rsidP="00B6243B">
      <w:pPr>
        <w:tabs>
          <w:tab w:val="left" w:pos="851"/>
        </w:tabs>
        <w:spacing w:before="120" w:after="120"/>
        <w:rPr>
          <w:rFonts w:ascii="Verdana" w:eastAsia="Times New Roman" w:hAnsi="Verdana" w:cs="Arial"/>
          <w:color w:val="796E65" w:themeColor="text1"/>
          <w:sz w:val="22"/>
          <w:szCs w:val="22"/>
        </w:rPr>
      </w:pPr>
    </w:p>
    <w:p w14:paraId="086BD016" w14:textId="77777777" w:rsidR="00B6243B" w:rsidRPr="00AE36E8" w:rsidRDefault="00B6243B" w:rsidP="00B6243B">
      <w:pPr>
        <w:tabs>
          <w:tab w:val="left" w:pos="851"/>
        </w:tabs>
        <w:spacing w:before="120" w:after="120"/>
        <w:rPr>
          <w:rFonts w:ascii="Verdana" w:eastAsia="Times New Roman" w:hAnsi="Verdana" w:cs="Arial"/>
          <w:b/>
          <w:bCs/>
          <w:color w:val="796E65" w:themeColor="text1"/>
          <w:sz w:val="22"/>
          <w:szCs w:val="22"/>
        </w:rPr>
      </w:pPr>
      <w:r w:rsidRPr="00AE36E8">
        <w:rPr>
          <w:rFonts w:ascii="Verdana" w:eastAsia="Times New Roman" w:hAnsi="Verdana" w:cs="Arial"/>
          <w:b/>
          <w:bCs/>
          <w:color w:val="796E65" w:themeColor="text1"/>
          <w:sz w:val="22"/>
          <w:szCs w:val="22"/>
        </w:rPr>
        <w:t>Continued Professional Development</w:t>
      </w:r>
    </w:p>
    <w:p w14:paraId="2B1A9BC2" w14:textId="77777777" w:rsidR="00B6243B" w:rsidRPr="00AE36E8" w:rsidRDefault="00B6243B" w:rsidP="00B6243B">
      <w:pPr>
        <w:tabs>
          <w:tab w:val="left" w:pos="851"/>
        </w:tabs>
        <w:spacing w:before="120" w:after="120"/>
        <w:rPr>
          <w:rFonts w:ascii="Verdana" w:eastAsia="Times New Roman" w:hAnsi="Verdana" w:cs="Arial"/>
          <w:color w:val="796E65" w:themeColor="text1"/>
          <w:sz w:val="22"/>
          <w:szCs w:val="22"/>
        </w:rPr>
      </w:pPr>
      <w:r w:rsidRPr="00AE36E8">
        <w:rPr>
          <w:rFonts w:ascii="Verdana" w:eastAsia="Times New Roman" w:hAnsi="Verdana" w:cs="Arial"/>
          <w:color w:val="796E65" w:themeColor="text1"/>
          <w:sz w:val="22"/>
          <w:szCs w:val="22"/>
        </w:rPr>
        <w:t>The post-holder will be required to take part in the Centre’s annual review and development programme and the Centre will contribute to continued Professional development to support the post holder in this role.</w:t>
      </w:r>
    </w:p>
    <w:p w14:paraId="36D62B0F" w14:textId="77777777" w:rsidR="00B6243B" w:rsidRPr="00AE36E8" w:rsidRDefault="00B6243B" w:rsidP="00B6243B">
      <w:pPr>
        <w:tabs>
          <w:tab w:val="left" w:pos="851"/>
        </w:tabs>
        <w:spacing w:before="120" w:after="120"/>
        <w:rPr>
          <w:rFonts w:ascii="Verdana" w:eastAsia="Times New Roman" w:hAnsi="Verdana" w:cs="Arial"/>
          <w:color w:val="796E65" w:themeColor="text1"/>
          <w:sz w:val="22"/>
          <w:szCs w:val="22"/>
        </w:rPr>
      </w:pPr>
    </w:p>
    <w:p w14:paraId="513EA029" w14:textId="77777777" w:rsidR="00B6243B" w:rsidRPr="00AE36E8" w:rsidRDefault="00B6243B" w:rsidP="00B6243B">
      <w:pPr>
        <w:tabs>
          <w:tab w:val="left" w:pos="851"/>
        </w:tabs>
        <w:spacing w:before="120" w:after="120"/>
        <w:rPr>
          <w:rFonts w:ascii="Verdana" w:eastAsia="Times New Roman" w:hAnsi="Verdana" w:cs="Arial"/>
          <w:b/>
          <w:bCs/>
          <w:color w:val="796E65" w:themeColor="text1"/>
          <w:sz w:val="22"/>
          <w:szCs w:val="22"/>
        </w:rPr>
      </w:pPr>
      <w:r w:rsidRPr="00AE36E8">
        <w:rPr>
          <w:rFonts w:ascii="Verdana" w:eastAsia="Times New Roman" w:hAnsi="Verdana" w:cs="Arial"/>
          <w:b/>
          <w:bCs/>
          <w:color w:val="796E65" w:themeColor="text1"/>
          <w:sz w:val="22"/>
          <w:szCs w:val="22"/>
        </w:rPr>
        <w:t>Meetings</w:t>
      </w:r>
    </w:p>
    <w:p w14:paraId="6A932A32" w14:textId="77777777" w:rsidR="00B6243B" w:rsidRPr="00AE36E8" w:rsidRDefault="00B6243B" w:rsidP="00B6243B">
      <w:pPr>
        <w:tabs>
          <w:tab w:val="left" w:pos="851"/>
        </w:tabs>
        <w:spacing w:before="120" w:after="120"/>
        <w:rPr>
          <w:rFonts w:ascii="Verdana" w:eastAsia="Times New Roman" w:hAnsi="Verdana" w:cs="Arial"/>
          <w:color w:val="796E65" w:themeColor="text1"/>
          <w:sz w:val="22"/>
          <w:szCs w:val="22"/>
        </w:rPr>
      </w:pPr>
      <w:r w:rsidRPr="00AE36E8">
        <w:rPr>
          <w:rFonts w:ascii="Verdana" w:eastAsia="Times New Roman" w:hAnsi="Verdana" w:cs="Arial"/>
          <w:color w:val="796E65" w:themeColor="text1"/>
          <w:sz w:val="22"/>
          <w:szCs w:val="22"/>
        </w:rPr>
        <w:t>The post-holder will be required to attend and participate in the Centre staff and Fundraising meetings, including meetings of our volunteer fundraising committees. These meetings may occur out of normal office hours. This role will also require the post-holder to work at events which may take place outside office hours e.g. evening drinks receptions.</w:t>
      </w:r>
    </w:p>
    <w:p w14:paraId="2AC6B02F" w14:textId="77777777" w:rsidR="00B6243B" w:rsidRPr="00AE36E8" w:rsidRDefault="00B6243B" w:rsidP="00B6243B">
      <w:pPr>
        <w:tabs>
          <w:tab w:val="left" w:pos="851"/>
        </w:tabs>
        <w:spacing w:before="120" w:after="120"/>
        <w:rPr>
          <w:rFonts w:ascii="Verdana" w:eastAsia="Times New Roman" w:hAnsi="Verdana" w:cs="Arial"/>
          <w:color w:val="796E65" w:themeColor="text1"/>
          <w:sz w:val="22"/>
          <w:szCs w:val="22"/>
        </w:rPr>
      </w:pPr>
    </w:p>
    <w:p w14:paraId="2361C3C2" w14:textId="77777777" w:rsidR="00B6243B" w:rsidRPr="00AE36E8" w:rsidRDefault="00B6243B" w:rsidP="00B6243B">
      <w:pPr>
        <w:tabs>
          <w:tab w:val="left" w:pos="851"/>
        </w:tabs>
        <w:spacing w:before="120" w:after="120"/>
        <w:rPr>
          <w:rFonts w:ascii="Verdana" w:eastAsia="Times New Roman" w:hAnsi="Verdana" w:cs="Arial"/>
          <w:b/>
          <w:bCs/>
          <w:color w:val="796E65" w:themeColor="text1"/>
          <w:sz w:val="22"/>
          <w:szCs w:val="22"/>
        </w:rPr>
      </w:pPr>
      <w:r w:rsidRPr="00AE36E8">
        <w:rPr>
          <w:rFonts w:ascii="Verdana" w:eastAsia="Times New Roman" w:hAnsi="Verdana" w:cs="Arial"/>
          <w:b/>
          <w:bCs/>
          <w:color w:val="796E65" w:themeColor="text1"/>
          <w:sz w:val="22"/>
          <w:szCs w:val="22"/>
        </w:rPr>
        <w:t>To be noted</w:t>
      </w:r>
    </w:p>
    <w:p w14:paraId="789FA44B" w14:textId="77777777" w:rsidR="00B6243B" w:rsidRPr="00AE36E8" w:rsidRDefault="00B6243B" w:rsidP="00B6243B">
      <w:pPr>
        <w:tabs>
          <w:tab w:val="left" w:pos="851"/>
        </w:tabs>
        <w:spacing w:before="120" w:after="120"/>
        <w:rPr>
          <w:rFonts w:ascii="Verdana" w:eastAsia="Times New Roman" w:hAnsi="Verdana" w:cs="Arial"/>
          <w:color w:val="796E65" w:themeColor="text1"/>
          <w:sz w:val="22"/>
          <w:szCs w:val="22"/>
        </w:rPr>
      </w:pPr>
      <w:r w:rsidRPr="00AE36E8">
        <w:rPr>
          <w:rFonts w:ascii="Verdana" w:eastAsia="Times New Roman" w:hAnsi="Verdana" w:cs="Arial"/>
          <w:color w:val="796E65" w:themeColor="text1"/>
          <w:sz w:val="22"/>
          <w:szCs w:val="22"/>
        </w:rPr>
        <w:t>This is not an exhaustive list of tasks; the post-holder will be asked to:</w:t>
      </w:r>
    </w:p>
    <w:p w14:paraId="1F6EC1A4" w14:textId="77777777" w:rsidR="00B6243B" w:rsidRPr="00AE36E8" w:rsidRDefault="00B6243B" w:rsidP="00B6243B">
      <w:pPr>
        <w:numPr>
          <w:ilvl w:val="0"/>
          <w:numId w:val="26"/>
        </w:numPr>
        <w:spacing w:before="120" w:after="120"/>
        <w:ind w:left="426" w:hanging="426"/>
        <w:rPr>
          <w:rFonts w:ascii="Verdana" w:eastAsia="Verdana" w:hAnsi="Verdana" w:cs="Arial"/>
          <w:color w:val="796E65" w:themeColor="text1"/>
          <w:sz w:val="22"/>
          <w:szCs w:val="22"/>
        </w:rPr>
      </w:pPr>
      <w:r w:rsidRPr="00AE36E8">
        <w:rPr>
          <w:rFonts w:ascii="Verdana" w:eastAsia="Verdana" w:hAnsi="Verdana" w:cs="Arial"/>
          <w:color w:val="796E65" w:themeColor="text1"/>
          <w:sz w:val="22"/>
          <w:szCs w:val="22"/>
        </w:rPr>
        <w:t>Undertake any other ad hoc tasks as requested by the Head of Fundraising, Chief Operating Officer and the Senior Leadership Team.</w:t>
      </w:r>
    </w:p>
    <w:p w14:paraId="770775BC" w14:textId="77777777" w:rsidR="00B6243B" w:rsidRPr="00AE36E8" w:rsidRDefault="00B6243B" w:rsidP="00B6243B">
      <w:pPr>
        <w:numPr>
          <w:ilvl w:val="0"/>
          <w:numId w:val="26"/>
        </w:numPr>
        <w:spacing w:before="120" w:after="120"/>
        <w:ind w:left="426" w:hanging="426"/>
        <w:rPr>
          <w:rFonts w:ascii="Verdana" w:eastAsia="Verdana" w:hAnsi="Verdana" w:cs="Arial"/>
          <w:color w:val="796E65" w:themeColor="text1"/>
          <w:sz w:val="22"/>
          <w:szCs w:val="22"/>
        </w:rPr>
      </w:pPr>
      <w:r w:rsidRPr="00AE36E8">
        <w:rPr>
          <w:rFonts w:ascii="Verdana" w:eastAsia="Verdana" w:hAnsi="Verdana" w:cs="Arial"/>
          <w:color w:val="796E65" w:themeColor="text1"/>
          <w:sz w:val="22"/>
          <w:szCs w:val="22"/>
        </w:rPr>
        <w:lastRenderedPageBreak/>
        <w:t>Cover for other Central Support Team colleagues on an ad hoc basis.</w:t>
      </w:r>
    </w:p>
    <w:p w14:paraId="743CA03C" w14:textId="77777777" w:rsidR="00B6243B" w:rsidRPr="00AE36E8" w:rsidRDefault="00B6243B" w:rsidP="00B6243B">
      <w:pPr>
        <w:numPr>
          <w:ilvl w:val="0"/>
          <w:numId w:val="26"/>
        </w:numPr>
        <w:spacing w:before="120" w:after="120"/>
        <w:ind w:left="426" w:hanging="426"/>
        <w:rPr>
          <w:rFonts w:ascii="Verdana" w:eastAsia="Verdana" w:hAnsi="Verdana" w:cs="Arial"/>
          <w:color w:val="796E65" w:themeColor="text1"/>
          <w:sz w:val="22"/>
          <w:szCs w:val="22"/>
        </w:rPr>
      </w:pPr>
      <w:r w:rsidRPr="00AE36E8">
        <w:rPr>
          <w:rFonts w:ascii="Verdana" w:eastAsia="Verdana" w:hAnsi="Verdana" w:cs="Arial"/>
          <w:color w:val="796E65" w:themeColor="text1"/>
          <w:sz w:val="22"/>
          <w:szCs w:val="22"/>
        </w:rPr>
        <w:t>This job description reflects the present requirements of the post, and as duties and responsibilities change/develop, the job description will be reviewed and be subject to amendment in consultation with the post-holder.</w:t>
      </w:r>
    </w:p>
    <w:p w14:paraId="54DC1036" w14:textId="77777777" w:rsidR="00B6243B" w:rsidRPr="00AE36E8" w:rsidRDefault="00B6243B" w:rsidP="00B6243B">
      <w:pPr>
        <w:numPr>
          <w:ilvl w:val="0"/>
          <w:numId w:val="26"/>
        </w:numPr>
        <w:spacing w:before="120" w:after="120"/>
        <w:ind w:left="426" w:hanging="426"/>
        <w:rPr>
          <w:rFonts w:ascii="Verdana" w:eastAsia="Verdana" w:hAnsi="Verdana"/>
          <w:color w:val="796E65" w:themeColor="text1"/>
          <w:sz w:val="22"/>
          <w:szCs w:val="22"/>
        </w:rPr>
      </w:pPr>
      <w:r w:rsidRPr="00AE36E8">
        <w:rPr>
          <w:rFonts w:ascii="Verdana" w:eastAsia="Verdana" w:hAnsi="Verdana" w:cs="Arial"/>
          <w:color w:val="796E65" w:themeColor="text1"/>
          <w:sz w:val="22"/>
          <w:szCs w:val="22"/>
        </w:rPr>
        <w:t>The post-holder will be required to have an enhanced DBS disclosure which the Centre will apply for.</w:t>
      </w:r>
    </w:p>
    <w:p w14:paraId="1966CF8C" w14:textId="77777777" w:rsidR="00B6243B" w:rsidRPr="00AE36E8" w:rsidRDefault="00B6243B" w:rsidP="00B6243B">
      <w:pPr>
        <w:numPr>
          <w:ilvl w:val="0"/>
          <w:numId w:val="26"/>
        </w:numPr>
        <w:spacing w:before="120" w:after="120"/>
        <w:ind w:left="426" w:hanging="426"/>
        <w:rPr>
          <w:rFonts w:ascii="Verdana" w:eastAsia="Verdana" w:hAnsi="Verdana" w:cs="Arial"/>
          <w:color w:val="796E65" w:themeColor="text1"/>
          <w:sz w:val="22"/>
          <w:szCs w:val="22"/>
        </w:rPr>
      </w:pPr>
      <w:bookmarkStart w:id="5" w:name="_Hlk511900577"/>
      <w:r w:rsidRPr="00AE36E8">
        <w:rPr>
          <w:rFonts w:ascii="Verdana" w:eastAsia="Verdana" w:hAnsi="Verdana" w:cs="Arial"/>
          <w:color w:val="796E65" w:themeColor="text1"/>
          <w:sz w:val="22"/>
          <w:szCs w:val="22"/>
        </w:rPr>
        <w:t>The Centre is a member of the Fundraising Regulator and the Fundraising Standards Board (FRSB) which is an independent self-regulatory organisation. As a member we are committed to the highest standards in fundraising. As part of your role you will need to follow the FRSB’s Fundraising Promise as well as the Institute of Fundraising’s Codes of Fundraising Practice. These codes set the standards for fundraising activity throughout the UK.</w:t>
      </w:r>
      <w:bookmarkEnd w:id="5"/>
    </w:p>
    <w:p w14:paraId="1834DEDE" w14:textId="77777777" w:rsidR="00B6243B" w:rsidRPr="00AE36E8" w:rsidRDefault="00B6243B" w:rsidP="00B6243B">
      <w:pPr>
        <w:tabs>
          <w:tab w:val="left" w:pos="851"/>
        </w:tabs>
        <w:spacing w:before="120" w:after="120"/>
        <w:rPr>
          <w:rFonts w:ascii="Verdana" w:eastAsia="Times New Roman" w:hAnsi="Verdana" w:cs="Arial"/>
          <w:color w:val="796E65" w:themeColor="text1"/>
          <w:sz w:val="22"/>
          <w:szCs w:val="22"/>
        </w:rPr>
      </w:pPr>
    </w:p>
    <w:bookmarkEnd w:id="4"/>
    <w:p w14:paraId="3F56962F" w14:textId="77777777" w:rsidR="00B6243B" w:rsidRPr="00AE36E8" w:rsidRDefault="00B6243B" w:rsidP="00B6243B">
      <w:pPr>
        <w:spacing w:before="120" w:after="120"/>
        <w:rPr>
          <w:rFonts w:ascii="Verdana" w:eastAsia="Times New Roman" w:hAnsi="Verdana"/>
          <w:color w:val="796E65" w:themeColor="text1"/>
          <w:sz w:val="22"/>
          <w:szCs w:val="22"/>
        </w:rPr>
      </w:pPr>
    </w:p>
    <w:p w14:paraId="77CC5101" w14:textId="77777777" w:rsidR="00B6243B" w:rsidRPr="00AE36E8" w:rsidRDefault="00B6243B" w:rsidP="00B6243B">
      <w:pPr>
        <w:spacing w:before="120" w:after="120"/>
        <w:rPr>
          <w:rFonts w:ascii="Verdana" w:eastAsia="Times New Roman" w:hAnsi="Verdana"/>
          <w:color w:val="796E65" w:themeColor="text1"/>
          <w:sz w:val="22"/>
          <w:szCs w:val="22"/>
        </w:rPr>
      </w:pPr>
    </w:p>
    <w:p w14:paraId="744C7B96" w14:textId="77777777" w:rsidR="00B6243B" w:rsidRPr="00AE36E8" w:rsidRDefault="00B6243B" w:rsidP="00B6243B">
      <w:pPr>
        <w:jc w:val="both"/>
        <w:rPr>
          <w:rFonts w:ascii="Verdana" w:hAnsi="Verdana"/>
          <w:color w:val="796E65" w:themeColor="text1"/>
          <w:sz w:val="22"/>
          <w:szCs w:val="22"/>
        </w:rPr>
      </w:pPr>
    </w:p>
    <w:p w14:paraId="46E59553" w14:textId="77777777" w:rsidR="00133B28" w:rsidRPr="00B6243B" w:rsidRDefault="00133B28" w:rsidP="00B6243B"/>
    <w:sectPr w:rsidR="00133B28" w:rsidRPr="00B6243B" w:rsidSect="00567633">
      <w:footerReference w:type="even" r:id="rId8"/>
      <w:footerReference w:type="default" r:id="rId9"/>
      <w:headerReference w:type="first" r:id="rId10"/>
      <w:footerReference w:type="first" r:id="rId11"/>
      <w:pgSz w:w="11900" w:h="16840"/>
      <w:pgMar w:top="1135" w:right="985" w:bottom="1440" w:left="964" w:header="280" w:footer="42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EA187" w14:textId="77777777" w:rsidR="002C756C" w:rsidRDefault="002C756C" w:rsidP="005B4265">
      <w:r>
        <w:separator/>
      </w:r>
    </w:p>
  </w:endnote>
  <w:endnote w:type="continuationSeparator" w:id="0">
    <w:p w14:paraId="69991787" w14:textId="77777777" w:rsidR="002C756C" w:rsidRDefault="002C756C" w:rsidP="005B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40503050201020203"/>
    <w:charset w:val="4D"/>
    <w:family w:val="auto"/>
    <w:notTrueType/>
    <w:pitch w:val="default"/>
    <w:sig w:usb0="00000003" w:usb1="00000000" w:usb2="00000000" w:usb3="00000000" w:csb0="00000001" w:csb1="00000000"/>
  </w:font>
  <w:font w:name="Effra-Regular">
    <w:altName w:val="Effra"/>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yriad Pro">
    <w:altName w:val="Myriad Pro"/>
    <w:panose1 w:val="020B0503030403020204"/>
    <w:charset w:val="00"/>
    <w:family w:val="swiss"/>
    <w:pitch w:val="variable"/>
    <w:sig w:usb0="A00002AF" w:usb1="5000204B" w:usb2="00000000" w:usb3="00000000" w:csb0="0000019F" w:csb1="00000000"/>
  </w:font>
  <w:font w:name="Effra-Bold">
    <w:altName w:val="Effra"/>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345DA" w14:textId="77777777" w:rsidR="0067567C" w:rsidRDefault="0067567C" w:rsidP="00C644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8B8626" w14:textId="77777777" w:rsidR="0067567C" w:rsidRDefault="002C756C" w:rsidP="00DB3E1D">
    <w:pPr>
      <w:pStyle w:val="Footer"/>
      <w:ind w:right="360"/>
    </w:pPr>
    <w:sdt>
      <w:sdtPr>
        <w:id w:val="404959759"/>
        <w:temporary/>
        <w:showingPlcHdr/>
      </w:sdtPr>
      <w:sdtEndPr/>
      <w:sdtContent>
        <w:r w:rsidR="0067567C">
          <w:t>[Type text]</w:t>
        </w:r>
      </w:sdtContent>
    </w:sdt>
    <w:r w:rsidR="0067567C">
      <w:ptab w:relativeTo="margin" w:alignment="center" w:leader="none"/>
    </w:r>
    <w:sdt>
      <w:sdtPr>
        <w:id w:val="-1103574756"/>
        <w:temporary/>
        <w:showingPlcHdr/>
      </w:sdtPr>
      <w:sdtEndPr/>
      <w:sdtContent>
        <w:r w:rsidR="0067567C">
          <w:t>[Type text]</w:t>
        </w:r>
      </w:sdtContent>
    </w:sdt>
    <w:r w:rsidR="0067567C">
      <w:ptab w:relativeTo="margin" w:alignment="right" w:leader="none"/>
    </w:r>
    <w:sdt>
      <w:sdtPr>
        <w:id w:val="-1588449866"/>
        <w:temporary/>
        <w:showingPlcHdr/>
      </w:sdtPr>
      <w:sdtEndPr/>
      <w:sdtContent>
        <w:r w:rsidR="0067567C">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94E1F" w14:textId="77777777" w:rsidR="0067567C" w:rsidRPr="00B72DBE" w:rsidRDefault="0067567C" w:rsidP="00B72DBE">
    <w:pPr>
      <w:pStyle w:val="BasicParagraph"/>
      <w:rPr>
        <w:rFonts w:asciiTheme="majorHAnsi" w:hAnsiTheme="majorHAnsi" w:cs="Effra-Regular"/>
        <w:color w:val="00957A"/>
        <w:sz w:val="16"/>
        <w:szCs w:val="16"/>
      </w:rPr>
    </w:pPr>
    <w:r w:rsidRPr="00B72DBE">
      <w:rPr>
        <w:rFonts w:asciiTheme="majorHAnsi" w:hAnsiTheme="majorHAnsi" w:cs="Effra-Regular"/>
        <w:color w:val="00957A"/>
        <w:sz w:val="16"/>
        <w:szCs w:val="16"/>
      </w:rPr>
      <w:t xml:space="preserve">Our Patron: </w:t>
    </w:r>
    <w:r w:rsidRPr="00B72DBE">
      <w:rPr>
        <w:rFonts w:asciiTheme="majorHAnsi" w:hAnsiTheme="majorHAnsi" w:cs="Effra-Bold"/>
        <w:b/>
        <w:bCs/>
        <w:color w:val="00957A"/>
        <w:sz w:val="16"/>
        <w:szCs w:val="16"/>
      </w:rPr>
      <w:t xml:space="preserve">Her Royal Highness </w:t>
    </w:r>
    <w:proofErr w:type="gramStart"/>
    <w:r w:rsidRPr="00B72DBE">
      <w:rPr>
        <w:rFonts w:asciiTheme="majorHAnsi" w:hAnsiTheme="majorHAnsi" w:cs="Effra-Bold"/>
        <w:b/>
        <w:bCs/>
        <w:color w:val="00957A"/>
        <w:sz w:val="16"/>
        <w:szCs w:val="16"/>
      </w:rPr>
      <w:t>The</w:t>
    </w:r>
    <w:proofErr w:type="gramEnd"/>
    <w:r w:rsidRPr="00B72DBE">
      <w:rPr>
        <w:rFonts w:asciiTheme="majorHAnsi" w:hAnsiTheme="majorHAnsi" w:cs="Effra-Bold"/>
        <w:b/>
        <w:bCs/>
        <w:color w:val="00957A"/>
        <w:sz w:val="16"/>
        <w:szCs w:val="16"/>
      </w:rPr>
      <w:t xml:space="preserve"> Duchess of Cambridge</w:t>
    </w:r>
    <w:r>
      <w:rPr>
        <w:rFonts w:asciiTheme="majorHAnsi" w:hAnsiTheme="majorHAnsi" w:cs="Effra-Regular"/>
        <w:color w:val="00957A"/>
        <w:sz w:val="16"/>
        <w:szCs w:val="16"/>
      </w:rPr>
      <w:t xml:space="preserve"> </w:t>
    </w:r>
    <w:r w:rsidRPr="00B72DBE">
      <w:rPr>
        <w:rFonts w:asciiTheme="majorHAnsi" w:hAnsiTheme="majorHAnsi"/>
        <w:color w:val="00957A"/>
        <w:sz w:val="16"/>
        <w:szCs w:val="16"/>
      </w:rPr>
      <w:t xml:space="preserve">The Anna Freud National </w:t>
    </w:r>
    <w:r>
      <w:rPr>
        <w:rFonts w:asciiTheme="majorHAnsi" w:hAnsiTheme="majorHAnsi"/>
        <w:color w:val="00957A"/>
        <w:sz w:val="16"/>
        <w:szCs w:val="16"/>
      </w:rPr>
      <w:t>Centre</w:t>
    </w:r>
    <w:r w:rsidRPr="00B72DBE">
      <w:rPr>
        <w:rFonts w:asciiTheme="majorHAnsi" w:hAnsiTheme="majorHAnsi"/>
        <w:color w:val="00957A"/>
        <w:sz w:val="16"/>
        <w:szCs w:val="16"/>
      </w:rPr>
      <w:t xml:space="preserve"> for Children and Families is a company limited by guarantee, company number 03819888, and a registered charity, number 1077106.</w:t>
    </w:r>
    <w:r w:rsidRPr="00B72DBE">
      <w:rPr>
        <w:rFonts w:asciiTheme="majorHAnsi" w:eastAsiaTheme="majorEastAsia" w:hAnsiTheme="majorHAnsi" w:cstheme="majorBidi"/>
        <w:color w:val="00957A"/>
        <w:sz w:val="16"/>
        <w:szCs w:val="16"/>
      </w:rPr>
      <w:t xml:space="preserve"> </w:t>
    </w:r>
  </w:p>
  <w:p w14:paraId="6456C6CA" w14:textId="77777777" w:rsidR="0067567C" w:rsidRPr="00B72DBE" w:rsidRDefault="0067567C" w:rsidP="00B72D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ACF44" w14:textId="77777777" w:rsidR="0067567C" w:rsidRPr="00DE016E" w:rsidRDefault="0067567C" w:rsidP="00DE016E">
    <w:pPr>
      <w:pStyle w:val="Footer"/>
      <w:rPr>
        <w:rFonts w:asciiTheme="majorHAnsi" w:hAnsiTheme="majorHAnsi" w:cs="Arial"/>
        <w:color w:val="00957A"/>
        <w:sz w:val="16"/>
        <w:szCs w:val="16"/>
      </w:rPr>
    </w:pPr>
    <w:r>
      <w:rPr>
        <w:rFonts w:asciiTheme="majorHAnsi" w:hAnsiTheme="majorHAnsi" w:cs="Effra-Regular"/>
        <w:color w:val="00957A"/>
        <w:sz w:val="16"/>
        <w:szCs w:val="16"/>
      </w:rPr>
      <w:t>Our</w:t>
    </w:r>
    <w:r w:rsidRPr="00DE016E">
      <w:rPr>
        <w:rFonts w:asciiTheme="majorHAnsi" w:hAnsiTheme="majorHAnsi" w:cs="Effra-Regular"/>
        <w:color w:val="00957A"/>
        <w:sz w:val="16"/>
        <w:szCs w:val="16"/>
      </w:rPr>
      <w:t xml:space="preserve"> Patron: </w:t>
    </w:r>
    <w:r w:rsidRPr="00DE016E">
      <w:rPr>
        <w:rFonts w:asciiTheme="majorHAnsi" w:hAnsiTheme="majorHAnsi" w:cs="Effra-Bold"/>
        <w:b/>
        <w:bCs/>
        <w:color w:val="00957A"/>
        <w:sz w:val="16"/>
        <w:szCs w:val="16"/>
      </w:rPr>
      <w:t xml:space="preserve">Her Royal Highness </w:t>
    </w:r>
    <w:proofErr w:type="gramStart"/>
    <w:r w:rsidRPr="00DE016E">
      <w:rPr>
        <w:rFonts w:asciiTheme="majorHAnsi" w:hAnsiTheme="majorHAnsi" w:cs="Effra-Bold"/>
        <w:b/>
        <w:bCs/>
        <w:color w:val="00957A"/>
        <w:sz w:val="16"/>
        <w:szCs w:val="16"/>
      </w:rPr>
      <w:t>The</w:t>
    </w:r>
    <w:proofErr w:type="gramEnd"/>
    <w:r w:rsidRPr="00DE016E">
      <w:rPr>
        <w:rFonts w:asciiTheme="majorHAnsi" w:hAnsiTheme="majorHAnsi" w:cs="Effra-Bold"/>
        <w:b/>
        <w:bCs/>
        <w:color w:val="00957A"/>
        <w:sz w:val="16"/>
        <w:szCs w:val="16"/>
      </w:rPr>
      <w:t xml:space="preserve"> Duchess of Cambridge</w:t>
    </w:r>
    <w:r w:rsidRPr="00DE016E">
      <w:rPr>
        <w:rFonts w:asciiTheme="majorHAnsi" w:hAnsiTheme="majorHAnsi" w:cs="Effra-Regular"/>
        <w:color w:val="00957A"/>
        <w:sz w:val="16"/>
        <w:szCs w:val="16"/>
      </w:rPr>
      <w:t xml:space="preserve"> </w:t>
    </w:r>
    <w:r w:rsidRPr="00DE016E">
      <w:rPr>
        <w:rFonts w:asciiTheme="majorHAnsi" w:hAnsiTheme="majorHAnsi"/>
        <w:color w:val="00957A"/>
        <w:sz w:val="16"/>
        <w:szCs w:val="16"/>
      </w:rPr>
      <w:t xml:space="preserve">The Anna Freud National </w:t>
    </w:r>
    <w:r>
      <w:rPr>
        <w:rFonts w:asciiTheme="majorHAnsi" w:hAnsiTheme="majorHAnsi"/>
        <w:color w:val="00957A"/>
        <w:sz w:val="16"/>
        <w:szCs w:val="16"/>
      </w:rPr>
      <w:t>Centre</w:t>
    </w:r>
    <w:r w:rsidRPr="00DE016E">
      <w:rPr>
        <w:rFonts w:asciiTheme="majorHAnsi" w:hAnsiTheme="majorHAnsi"/>
        <w:color w:val="00957A"/>
        <w:sz w:val="16"/>
        <w:szCs w:val="16"/>
      </w:rPr>
      <w:t xml:space="preserve"> for Children and Families is a company limited by guarantee, company number 03819888, and a registered charity, number 1077106.</w:t>
    </w:r>
    <w:r w:rsidRPr="00DE016E">
      <w:rPr>
        <w:rFonts w:asciiTheme="majorHAnsi" w:eastAsiaTheme="majorEastAsia" w:hAnsiTheme="majorHAnsi" w:cstheme="majorBidi"/>
        <w:color w:val="00957A"/>
        <w:sz w:val="16"/>
        <w:szCs w:val="16"/>
      </w:rPr>
      <w:t xml:space="preserve"> </w:t>
    </w:r>
  </w:p>
  <w:p w14:paraId="502E1E99" w14:textId="77777777" w:rsidR="0067567C" w:rsidRPr="000E634E" w:rsidRDefault="0067567C" w:rsidP="00CB7FFA">
    <w:pPr>
      <w:pStyle w:val="Footer"/>
      <w:rPr>
        <w:rFonts w:asciiTheme="minorHAnsi" w:hAnsiTheme="minorHAnsi" w:cstheme="minorHAnsi"/>
        <w:color w:val="00957A" w:themeColor="text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1660C" w14:textId="77777777" w:rsidR="002C756C" w:rsidRDefault="002C756C" w:rsidP="005B4265">
      <w:r>
        <w:separator/>
      </w:r>
    </w:p>
  </w:footnote>
  <w:footnote w:type="continuationSeparator" w:id="0">
    <w:p w14:paraId="70831DBF" w14:textId="77777777" w:rsidR="002C756C" w:rsidRDefault="002C756C" w:rsidP="005B4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30F2B" w14:textId="76310A64" w:rsidR="0067567C" w:rsidRDefault="00F24C3A" w:rsidP="008C6115">
    <w:pPr>
      <w:pStyle w:val="Header"/>
      <w:ind w:left="-709"/>
    </w:pPr>
    <w:r>
      <w:rPr>
        <w:noProof/>
        <w:lang w:eastAsia="en-GB"/>
      </w:rPr>
      <mc:AlternateContent>
        <mc:Choice Requires="wpg">
          <w:drawing>
            <wp:anchor distT="0" distB="0" distL="114300" distR="114300" simplePos="0" relativeHeight="251674624" behindDoc="0" locked="0" layoutInCell="1" allowOverlap="1" wp14:anchorId="729CA392" wp14:editId="3BB092C5">
              <wp:simplePos x="0" y="0"/>
              <wp:positionH relativeFrom="column">
                <wp:posOffset>-259715</wp:posOffset>
              </wp:positionH>
              <wp:positionV relativeFrom="paragraph">
                <wp:posOffset>222250</wp:posOffset>
              </wp:positionV>
              <wp:extent cx="6667500" cy="1038225"/>
              <wp:effectExtent l="0" t="0" r="0" b="9525"/>
              <wp:wrapNone/>
              <wp:docPr id="14" name="Group 14"/>
              <wp:cNvGraphicFramePr/>
              <a:graphic xmlns:a="http://schemas.openxmlformats.org/drawingml/2006/main">
                <a:graphicData uri="http://schemas.microsoft.com/office/word/2010/wordprocessingGroup">
                  <wpg:wgp>
                    <wpg:cNvGrpSpPr/>
                    <wpg:grpSpPr>
                      <a:xfrm>
                        <a:off x="0" y="0"/>
                        <a:ext cx="6667500" cy="1038225"/>
                        <a:chOff x="0" y="-67310"/>
                        <a:chExt cx="6667500" cy="1038225"/>
                      </a:xfrm>
                    </wpg:grpSpPr>
                    <pic:pic xmlns:pic="http://schemas.openxmlformats.org/drawingml/2006/picture">
                      <pic:nvPicPr>
                        <pic:cNvPr id="13" name="Picture 13" descr="MACVolume:Forster Creative:Active jobs:Anna Freud Centre:Master Logos &amp; Assets:Anna Freud Master Logos:Primary Green:PNG:AF-logo-RGB-Green.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5700" cy="549910"/>
                        </a:xfrm>
                        <a:prstGeom prst="rect">
                          <a:avLst/>
                        </a:prstGeom>
                        <a:noFill/>
                        <a:ln>
                          <a:noFill/>
                        </a:ln>
                      </pic:spPr>
                    </pic:pic>
                    <wps:wsp>
                      <wps:cNvPr id="15" name="Text Box 15"/>
                      <wps:cNvSpPr txBox="1"/>
                      <wps:spPr>
                        <a:xfrm>
                          <a:off x="4914900" y="-67310"/>
                          <a:ext cx="1752600" cy="1038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AC8C1D" w14:textId="77777777" w:rsidR="00F24C3A" w:rsidRPr="00F24C3A" w:rsidRDefault="00F24C3A" w:rsidP="00F24C3A">
                            <w:pPr>
                              <w:rPr>
                                <w:rFonts w:asciiTheme="minorHAnsi" w:hAnsiTheme="minorHAnsi" w:cs="Effra-Regular"/>
                                <w:color w:val="009576"/>
                                <w:sz w:val="18"/>
                                <w:szCs w:val="18"/>
                                <w:lang w:eastAsia="ja-JP"/>
                              </w:rPr>
                            </w:pPr>
                            <w:r w:rsidRPr="00F24C3A">
                              <w:rPr>
                                <w:rFonts w:asciiTheme="minorHAnsi" w:hAnsiTheme="minorHAnsi" w:cs="Effra-Regular"/>
                                <w:color w:val="009576"/>
                                <w:sz w:val="18"/>
                                <w:szCs w:val="18"/>
                                <w:lang w:eastAsia="ja-JP"/>
                              </w:rPr>
                              <w:t>Kantor Centre of Excellence</w:t>
                            </w:r>
                          </w:p>
                          <w:p w14:paraId="2387F546" w14:textId="77777777" w:rsidR="00F24C3A" w:rsidRPr="00F24C3A" w:rsidRDefault="00F24C3A" w:rsidP="00F24C3A">
                            <w:pPr>
                              <w:rPr>
                                <w:rFonts w:asciiTheme="minorHAnsi" w:hAnsiTheme="minorHAnsi" w:cs="Effra-Regular"/>
                                <w:color w:val="009576"/>
                                <w:sz w:val="18"/>
                                <w:szCs w:val="18"/>
                                <w:lang w:eastAsia="ja-JP"/>
                              </w:rPr>
                            </w:pPr>
                            <w:r w:rsidRPr="00F24C3A">
                              <w:rPr>
                                <w:rFonts w:asciiTheme="minorHAnsi" w:hAnsiTheme="minorHAnsi" w:cs="Effra-Regular"/>
                                <w:color w:val="009576"/>
                                <w:sz w:val="18"/>
                                <w:szCs w:val="18"/>
                                <w:lang w:eastAsia="ja-JP"/>
                              </w:rPr>
                              <w:t>London, N1 9JH</w:t>
                            </w:r>
                          </w:p>
                          <w:p w14:paraId="31D955DF" w14:textId="77777777" w:rsidR="00F24C3A" w:rsidRPr="00F24C3A" w:rsidRDefault="00F24C3A" w:rsidP="00F24C3A">
                            <w:pPr>
                              <w:rPr>
                                <w:rFonts w:asciiTheme="minorHAnsi" w:hAnsiTheme="minorHAnsi" w:cs="Effra-Regular"/>
                                <w:color w:val="009576"/>
                                <w:sz w:val="18"/>
                                <w:szCs w:val="18"/>
                                <w:lang w:eastAsia="ja-JP"/>
                              </w:rPr>
                            </w:pPr>
                            <w:r w:rsidRPr="00F24C3A">
                              <w:rPr>
                                <w:rFonts w:asciiTheme="minorHAnsi" w:hAnsiTheme="minorHAnsi" w:cs="Effra-Regular"/>
                                <w:color w:val="009576"/>
                                <w:sz w:val="18"/>
                                <w:szCs w:val="18"/>
                                <w:lang w:eastAsia="ja-JP"/>
                              </w:rPr>
                              <w:t>T: +44 (0)20 7794 2313</w:t>
                            </w:r>
                          </w:p>
                          <w:p w14:paraId="79C024E0" w14:textId="77777777" w:rsidR="00F24C3A" w:rsidRPr="00F24C3A" w:rsidRDefault="00F24C3A" w:rsidP="00F24C3A">
                            <w:pPr>
                              <w:rPr>
                                <w:rFonts w:asciiTheme="minorHAnsi" w:hAnsiTheme="minorHAnsi" w:cs="Effra-Regular"/>
                                <w:color w:val="009576"/>
                                <w:sz w:val="18"/>
                                <w:szCs w:val="18"/>
                                <w:lang w:eastAsia="ja-JP"/>
                              </w:rPr>
                            </w:pPr>
                            <w:r w:rsidRPr="00F24C3A">
                              <w:rPr>
                                <w:rFonts w:asciiTheme="minorHAnsi" w:hAnsiTheme="minorHAnsi" w:cs="Effra-Regular"/>
                                <w:color w:val="009576"/>
                                <w:sz w:val="18"/>
                                <w:szCs w:val="18"/>
                                <w:lang w:eastAsia="ja-JP"/>
                              </w:rPr>
                              <w:t xml:space="preserve">E: info@annafreud.org </w:t>
                            </w:r>
                          </w:p>
                          <w:p w14:paraId="5B538F8C" w14:textId="77777777" w:rsidR="00F24C3A" w:rsidRPr="00F24C3A" w:rsidRDefault="00F24C3A" w:rsidP="00F24C3A">
                            <w:pPr>
                              <w:rPr>
                                <w:rFonts w:asciiTheme="minorHAnsi" w:hAnsiTheme="minorHAnsi" w:cs="Effra-Regular"/>
                                <w:color w:val="009576"/>
                                <w:sz w:val="18"/>
                                <w:szCs w:val="18"/>
                                <w:lang w:eastAsia="ja-JP"/>
                              </w:rPr>
                            </w:pPr>
                            <w:r w:rsidRPr="00F24C3A">
                              <w:rPr>
                                <w:rFonts w:asciiTheme="minorHAnsi" w:hAnsiTheme="minorHAnsi" w:cs="Effra-Regular"/>
                                <w:b/>
                                <w:bCs/>
                                <w:color w:val="009576"/>
                                <w:sz w:val="18"/>
                                <w:szCs w:val="18"/>
                                <w:lang w:eastAsia="ja-JP"/>
                              </w:rPr>
                              <w:t>annafreud.org</w:t>
                            </w:r>
                          </w:p>
                          <w:p w14:paraId="5FDAD57D" w14:textId="3A3B5805" w:rsidR="0067567C" w:rsidRPr="006661C8" w:rsidRDefault="0067567C" w:rsidP="007D2A69">
                            <w:pPr>
                              <w:rPr>
                                <w:rFonts w:asciiTheme="minorHAnsi" w:hAnsiTheme="min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9CA392" id="Group 14" o:spid="_x0000_s1026" style="position:absolute;left:0;text-align:left;margin-left:-20.45pt;margin-top:17.5pt;width:525pt;height:81.75pt;z-index:251674624;mso-width-relative:margin;mso-height-relative:margin" coordorigin=",-673" coordsize="66675,10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MACVolume:Forster Creative:Active jobs:Anna Freud Centre:Master Logos &amp; Assets:Anna Freud Master Logos:Primary Green:PNG:AF-logo-RGB-Green.png" style="position:absolute;width:24257;height:5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">
                <v:imagedata r:id="rId2" o:title="AF-logo-RGB-Green"/>
              </v:shape>
              <v:shapetype id="_x0000_t202" coordsize="21600,21600" o:spt="202" path="m,l,21600r21600,l21600,xe">
                <v:stroke joinstyle="miter"/>
                <v:path gradientshapeok="t" o:connecttype="rect"/>
              </v:shapetype>
              <v:shape id="Text Box 15" o:spid="_x0000_s1028" type="#_x0000_t202" style="position:absolute;left:49149;top:-673;width:17526;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1AC8C1D" w14:textId="77777777" w:rsidR="00F24C3A" w:rsidRPr="00F24C3A" w:rsidRDefault="00F24C3A" w:rsidP="00F24C3A">
                      <w:pPr>
                        <w:rPr>
                          <w:rFonts w:asciiTheme="minorHAnsi" w:hAnsiTheme="minorHAnsi" w:cs="Effra-Regular"/>
                          <w:color w:val="009576"/>
                          <w:sz w:val="18"/>
                          <w:szCs w:val="18"/>
                          <w:lang w:eastAsia="ja-JP"/>
                        </w:rPr>
                      </w:pPr>
                      <w:r w:rsidRPr="00F24C3A">
                        <w:rPr>
                          <w:rFonts w:asciiTheme="minorHAnsi" w:hAnsiTheme="minorHAnsi" w:cs="Effra-Regular"/>
                          <w:color w:val="009576"/>
                          <w:sz w:val="18"/>
                          <w:szCs w:val="18"/>
                          <w:lang w:eastAsia="ja-JP"/>
                        </w:rPr>
                        <w:t>Kantor Centre of Excellence</w:t>
                      </w:r>
                    </w:p>
                    <w:p w14:paraId="2387F546" w14:textId="77777777" w:rsidR="00F24C3A" w:rsidRPr="00F24C3A" w:rsidRDefault="00F24C3A" w:rsidP="00F24C3A">
                      <w:pPr>
                        <w:rPr>
                          <w:rFonts w:asciiTheme="minorHAnsi" w:hAnsiTheme="minorHAnsi" w:cs="Effra-Regular"/>
                          <w:color w:val="009576"/>
                          <w:sz w:val="18"/>
                          <w:szCs w:val="18"/>
                          <w:lang w:eastAsia="ja-JP"/>
                        </w:rPr>
                      </w:pPr>
                      <w:r w:rsidRPr="00F24C3A">
                        <w:rPr>
                          <w:rFonts w:asciiTheme="minorHAnsi" w:hAnsiTheme="minorHAnsi" w:cs="Effra-Regular"/>
                          <w:color w:val="009576"/>
                          <w:sz w:val="18"/>
                          <w:szCs w:val="18"/>
                          <w:lang w:eastAsia="ja-JP"/>
                        </w:rPr>
                        <w:t>London, N1 9JH</w:t>
                      </w:r>
                    </w:p>
                    <w:p w14:paraId="31D955DF" w14:textId="77777777" w:rsidR="00F24C3A" w:rsidRPr="00F24C3A" w:rsidRDefault="00F24C3A" w:rsidP="00F24C3A">
                      <w:pPr>
                        <w:rPr>
                          <w:rFonts w:asciiTheme="minorHAnsi" w:hAnsiTheme="minorHAnsi" w:cs="Effra-Regular"/>
                          <w:color w:val="009576"/>
                          <w:sz w:val="18"/>
                          <w:szCs w:val="18"/>
                          <w:lang w:eastAsia="ja-JP"/>
                        </w:rPr>
                      </w:pPr>
                      <w:r w:rsidRPr="00F24C3A">
                        <w:rPr>
                          <w:rFonts w:asciiTheme="minorHAnsi" w:hAnsiTheme="minorHAnsi" w:cs="Effra-Regular"/>
                          <w:color w:val="009576"/>
                          <w:sz w:val="18"/>
                          <w:szCs w:val="18"/>
                          <w:lang w:eastAsia="ja-JP"/>
                        </w:rPr>
                        <w:t>T: +44 (0)20 7794 2313</w:t>
                      </w:r>
                    </w:p>
                    <w:p w14:paraId="79C024E0" w14:textId="77777777" w:rsidR="00F24C3A" w:rsidRPr="00F24C3A" w:rsidRDefault="00F24C3A" w:rsidP="00F24C3A">
                      <w:pPr>
                        <w:rPr>
                          <w:rFonts w:asciiTheme="minorHAnsi" w:hAnsiTheme="minorHAnsi" w:cs="Effra-Regular"/>
                          <w:color w:val="009576"/>
                          <w:sz w:val="18"/>
                          <w:szCs w:val="18"/>
                          <w:lang w:eastAsia="ja-JP"/>
                        </w:rPr>
                      </w:pPr>
                      <w:r w:rsidRPr="00F24C3A">
                        <w:rPr>
                          <w:rFonts w:asciiTheme="minorHAnsi" w:hAnsiTheme="minorHAnsi" w:cs="Effra-Regular"/>
                          <w:color w:val="009576"/>
                          <w:sz w:val="18"/>
                          <w:szCs w:val="18"/>
                          <w:lang w:eastAsia="ja-JP"/>
                        </w:rPr>
                        <w:t xml:space="preserve">E: info@annafreud.org </w:t>
                      </w:r>
                    </w:p>
                    <w:p w14:paraId="5B538F8C" w14:textId="77777777" w:rsidR="00F24C3A" w:rsidRPr="00F24C3A" w:rsidRDefault="00F24C3A" w:rsidP="00F24C3A">
                      <w:pPr>
                        <w:rPr>
                          <w:rFonts w:asciiTheme="minorHAnsi" w:hAnsiTheme="minorHAnsi" w:cs="Effra-Regular"/>
                          <w:color w:val="009576"/>
                          <w:sz w:val="18"/>
                          <w:szCs w:val="18"/>
                          <w:lang w:eastAsia="ja-JP"/>
                        </w:rPr>
                      </w:pPr>
                      <w:r w:rsidRPr="00F24C3A">
                        <w:rPr>
                          <w:rFonts w:asciiTheme="minorHAnsi" w:hAnsiTheme="minorHAnsi" w:cs="Effra-Regular"/>
                          <w:b/>
                          <w:bCs/>
                          <w:color w:val="009576"/>
                          <w:sz w:val="18"/>
                          <w:szCs w:val="18"/>
                          <w:lang w:eastAsia="ja-JP"/>
                        </w:rPr>
                        <w:t>annafreud.org</w:t>
                      </w:r>
                    </w:p>
                    <w:p w14:paraId="5FDAD57D" w14:textId="3A3B5805" w:rsidR="0067567C" w:rsidRPr="006661C8" w:rsidRDefault="0067567C" w:rsidP="007D2A69">
                      <w:pPr>
                        <w:rPr>
                          <w:rFonts w:asciiTheme="minorHAnsi" w:hAnsiTheme="minorHAnsi"/>
                          <w:sz w:val="18"/>
                          <w:szCs w:val="18"/>
                        </w:rPr>
                      </w:pPr>
                    </w:p>
                  </w:txbxContent>
                </v:textbox>
              </v:shape>
            </v:group>
          </w:pict>
        </mc:Fallback>
      </mc:AlternateContent>
    </w:r>
    <w:r w:rsidR="0067567C">
      <w:rPr>
        <w:noProof/>
        <w:lang w:eastAsia="en-GB"/>
      </w:rPr>
      <w:t xml:space="preserve"> </w:t>
    </w:r>
    <w:r w:rsidR="0067567C">
      <w:rPr>
        <w:noProof/>
        <w:lang w:eastAsia="en-GB"/>
      </w:rPr>
      <mc:AlternateContent>
        <mc:Choice Requires="wps">
          <w:drawing>
            <wp:inline distT="0" distB="0" distL="0" distR="0" wp14:anchorId="5FDD127A" wp14:editId="3F1ABAD8">
              <wp:extent cx="7277100" cy="1555845"/>
              <wp:effectExtent l="0" t="0" r="0" b="6350"/>
              <wp:docPr id="9" name="Rectangle 9"/>
              <wp:cNvGraphicFramePr/>
              <a:graphic xmlns:a="http://schemas.openxmlformats.org/drawingml/2006/main">
                <a:graphicData uri="http://schemas.microsoft.com/office/word/2010/wordprocessingShape">
                  <wps:wsp>
                    <wps:cNvSpPr/>
                    <wps:spPr>
                      <a:xfrm>
                        <a:off x="0" y="0"/>
                        <a:ext cx="7277100" cy="155584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108000" tIns="46800" rIns="108000" bIns="46800" numCol="1" spcCol="0" rtlCol="0" fromWordArt="0" anchor="t" anchorCtr="0" forceAA="0" compatLnSpc="1">
                      <a:prstTxWarp prst="textNoShape">
                        <a:avLst/>
                      </a:prstTxWarp>
                      <a:noAutofit/>
                    </wps:bodyPr>
                  </wps:wsp>
                </a:graphicData>
              </a:graphic>
            </wp:inline>
          </w:drawing>
        </mc:Choice>
        <mc:Fallback>
          <w:pict>
            <v:rect w14:anchorId="4DB3989D" id="Rectangle 9" o:spid="_x0000_s1026" style="width:573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" fillcolor="white [3212]" stroked="f">
              <v:textbox inset="3mm,1.3mm,3mm,1.3mm"/>
              <w10:anchorlock/>
            </v:rect>
          </w:pict>
        </mc:Fallback>
      </mc:AlternateContent>
    </w:r>
    <w:r w:rsidR="0067567C" w:rsidRPr="00B41E1A">
      <w:rPr>
        <w:noProof/>
        <w:lang w:eastAsia="en-GB"/>
      </w:rPr>
      <mc:AlternateContent>
        <mc:Choice Requires="wps">
          <w:drawing>
            <wp:anchor distT="0" distB="0" distL="114300" distR="114300" simplePos="0" relativeHeight="251667456" behindDoc="0" locked="1" layoutInCell="1" allowOverlap="1" wp14:anchorId="7F7ED937" wp14:editId="406010A3">
              <wp:simplePos x="0" y="0"/>
              <wp:positionH relativeFrom="column">
                <wp:posOffset>4871720</wp:posOffset>
              </wp:positionH>
              <wp:positionV relativeFrom="paragraph">
                <wp:posOffset>991870</wp:posOffset>
              </wp:positionV>
              <wp:extent cx="1651000" cy="431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651000" cy="431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B6A4C7" w14:textId="77777777" w:rsidR="0067567C" w:rsidRPr="00C56983" w:rsidRDefault="0067567C" w:rsidP="002A7462">
                          <w:pPr>
                            <w:jc w:val="right"/>
                            <w:rPr>
                              <w:rFonts w:asciiTheme="minorHAnsi" w:hAnsiTheme="minorHAnsi"/>
                              <w:color w:val="FFFFFF" w:themeColor="background1"/>
                              <w:sz w:val="22"/>
                            </w:rPr>
                          </w:pPr>
                          <w:r w:rsidRPr="00C56983">
                            <w:rPr>
                              <w:rFonts w:asciiTheme="minorHAnsi" w:hAnsiTheme="minorHAnsi"/>
                              <w:color w:val="FFFFFF" w:themeColor="background1"/>
                              <w:sz w:val="22"/>
                            </w:rPr>
                            <w:t>Document Version X</w:t>
                          </w:r>
                        </w:p>
                        <w:p w14:paraId="2ADC5843" w14:textId="77777777" w:rsidR="0067567C" w:rsidRPr="00C56983" w:rsidRDefault="0067567C" w:rsidP="002A7462">
                          <w:pPr>
                            <w:jc w:val="right"/>
                            <w:rPr>
                              <w:rFonts w:asciiTheme="minorHAnsi" w:hAnsiTheme="minorHAnsi"/>
                              <w:color w:val="FFFFFF" w:themeColor="background1"/>
                              <w:sz w:val="22"/>
                            </w:rPr>
                          </w:pPr>
                          <w:r>
                            <w:rPr>
                              <w:rFonts w:asciiTheme="minorHAnsi" w:hAnsiTheme="minorHAnsi"/>
                              <w:color w:val="FFFFFF" w:themeColor="background1"/>
                              <w:sz w:val="22"/>
                            </w:rPr>
                            <w:t>XX.XX</w:t>
                          </w:r>
                          <w:r w:rsidRPr="00C56983">
                            <w:rPr>
                              <w:rFonts w:asciiTheme="minorHAnsi" w:hAnsiTheme="minorHAnsi"/>
                              <w:color w:val="FFFFFF" w:themeColor="background1"/>
                              <w:sz w:val="22"/>
                            </w:rPr>
                            <w:t>.201</w:t>
                          </w:r>
                          <w:r>
                            <w:rPr>
                              <w:rFonts w:asciiTheme="minorHAnsi" w:hAnsiTheme="minorHAnsi"/>
                              <w:color w:val="FFFFFF" w:themeColor="background1"/>
                              <w:sz w:val="2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ED937" id="Text Box 8" o:spid="_x0000_s1029" type="#_x0000_t202" style="position:absolute;left:0;text-align:left;margin-left:383.6pt;margin-top:78.1pt;width:130pt;height:3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" filled="f" stroked="f">
              <v:textbox>
                <w:txbxContent>
                  <w:p w14:paraId="65B6A4C7" w14:textId="77777777" w:rsidR="0067567C" w:rsidRPr="00C56983" w:rsidRDefault="0067567C" w:rsidP="002A7462">
                    <w:pPr>
                      <w:jc w:val="right"/>
                      <w:rPr>
                        <w:rFonts w:asciiTheme="minorHAnsi" w:hAnsiTheme="minorHAnsi"/>
                        <w:color w:val="FFFFFF" w:themeColor="background1"/>
                        <w:sz w:val="22"/>
                      </w:rPr>
                    </w:pPr>
                    <w:r w:rsidRPr="00C56983">
                      <w:rPr>
                        <w:rFonts w:asciiTheme="minorHAnsi" w:hAnsiTheme="minorHAnsi"/>
                        <w:color w:val="FFFFFF" w:themeColor="background1"/>
                        <w:sz w:val="22"/>
                      </w:rPr>
                      <w:t>Document Version X</w:t>
                    </w:r>
                  </w:p>
                  <w:p w14:paraId="2ADC5843" w14:textId="77777777" w:rsidR="0067567C" w:rsidRPr="00C56983" w:rsidRDefault="0067567C" w:rsidP="002A7462">
                    <w:pPr>
                      <w:jc w:val="right"/>
                      <w:rPr>
                        <w:rFonts w:asciiTheme="minorHAnsi" w:hAnsiTheme="minorHAnsi"/>
                        <w:color w:val="FFFFFF" w:themeColor="background1"/>
                        <w:sz w:val="22"/>
                      </w:rPr>
                    </w:pPr>
                    <w:r>
                      <w:rPr>
                        <w:rFonts w:asciiTheme="minorHAnsi" w:hAnsiTheme="minorHAnsi"/>
                        <w:color w:val="FFFFFF" w:themeColor="background1"/>
                        <w:sz w:val="22"/>
                      </w:rPr>
                      <w:t>XX.XX</w:t>
                    </w:r>
                    <w:r w:rsidRPr="00C56983">
                      <w:rPr>
                        <w:rFonts w:asciiTheme="minorHAnsi" w:hAnsiTheme="minorHAnsi"/>
                        <w:color w:val="FFFFFF" w:themeColor="background1"/>
                        <w:sz w:val="22"/>
                      </w:rPr>
                      <w:t>.201</w:t>
                    </w:r>
                    <w:r>
                      <w:rPr>
                        <w:rFonts w:asciiTheme="minorHAnsi" w:hAnsiTheme="minorHAnsi"/>
                        <w:color w:val="FFFFFF" w:themeColor="background1"/>
                        <w:sz w:val="22"/>
                      </w:rPr>
                      <w:t>6</w:t>
                    </w:r>
                  </w:p>
                </w:txbxContent>
              </v:textbox>
              <w10:wrap type="squar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2EA65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C7ABC"/>
    <w:multiLevelType w:val="hybridMultilevel"/>
    <w:tmpl w:val="83BA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78508F"/>
    <w:multiLevelType w:val="multilevel"/>
    <w:tmpl w:val="D930858A"/>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3894C73"/>
    <w:multiLevelType w:val="hybridMultilevel"/>
    <w:tmpl w:val="41944E38"/>
    <w:lvl w:ilvl="0" w:tplc="705616FC">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4C524E3"/>
    <w:multiLevelType w:val="hybridMultilevel"/>
    <w:tmpl w:val="C04A901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083A3F0D"/>
    <w:multiLevelType w:val="hybridMultilevel"/>
    <w:tmpl w:val="5120BC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0A6577CA"/>
    <w:multiLevelType w:val="hybridMultilevel"/>
    <w:tmpl w:val="8A2C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4929E2"/>
    <w:multiLevelType w:val="hybridMultilevel"/>
    <w:tmpl w:val="E70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DD33BC"/>
    <w:multiLevelType w:val="hybridMultilevel"/>
    <w:tmpl w:val="0720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A0795"/>
    <w:multiLevelType w:val="hybridMultilevel"/>
    <w:tmpl w:val="279278F0"/>
    <w:lvl w:ilvl="0" w:tplc="2D7A2EB8">
      <w:start w:val="1"/>
      <w:numFmt w:val="bullet"/>
      <w:lvlText w:val=""/>
      <w:lvlJc w:val="left"/>
      <w:pPr>
        <w:ind w:left="360" w:hanging="360"/>
      </w:pPr>
      <w:rPr>
        <w:rFonts w:ascii="Symbol" w:hAnsi="Symbol" w:hint="default"/>
        <w:color w:val="3C3732" w:themeColor="accent5" w:themeShade="80"/>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3C2874"/>
    <w:multiLevelType w:val="hybridMultilevel"/>
    <w:tmpl w:val="577A7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A23C4"/>
    <w:multiLevelType w:val="hybridMultilevel"/>
    <w:tmpl w:val="A6F0C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414188"/>
    <w:multiLevelType w:val="hybridMultilevel"/>
    <w:tmpl w:val="CCA08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B0CFA"/>
    <w:multiLevelType w:val="hybridMultilevel"/>
    <w:tmpl w:val="2752F00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3F4574E5"/>
    <w:multiLevelType w:val="hybridMultilevel"/>
    <w:tmpl w:val="7C58C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33911"/>
    <w:multiLevelType w:val="hybridMultilevel"/>
    <w:tmpl w:val="E6C48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7467AF3"/>
    <w:multiLevelType w:val="hybridMultilevel"/>
    <w:tmpl w:val="6E12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1C47C1"/>
    <w:multiLevelType w:val="multilevel"/>
    <w:tmpl w:val="0D46AF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667611"/>
    <w:multiLevelType w:val="hybridMultilevel"/>
    <w:tmpl w:val="7B2A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9455D2"/>
    <w:multiLevelType w:val="hybridMultilevel"/>
    <w:tmpl w:val="4184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B96011"/>
    <w:multiLevelType w:val="hybridMultilevel"/>
    <w:tmpl w:val="6B42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B66348"/>
    <w:multiLevelType w:val="multilevel"/>
    <w:tmpl w:val="FEF233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971334"/>
    <w:multiLevelType w:val="hybridMultilevel"/>
    <w:tmpl w:val="F0C65D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5AEA1A69"/>
    <w:multiLevelType w:val="hybridMultilevel"/>
    <w:tmpl w:val="D4BA6F6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5BE40A7B"/>
    <w:multiLevelType w:val="hybridMultilevel"/>
    <w:tmpl w:val="91DE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8822FD"/>
    <w:multiLevelType w:val="hybridMultilevel"/>
    <w:tmpl w:val="A130457E"/>
    <w:lvl w:ilvl="0" w:tplc="8B6ACE80">
      <w:start w:val="1"/>
      <w:numFmt w:val="bullet"/>
      <w:lvlText w:val=""/>
      <w:lvlJc w:val="left"/>
      <w:pPr>
        <w:ind w:left="624" w:hanging="26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C0BD0"/>
    <w:multiLevelType w:val="hybridMultilevel"/>
    <w:tmpl w:val="C0D4F7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61F67857"/>
    <w:multiLevelType w:val="hybridMultilevel"/>
    <w:tmpl w:val="C194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905935"/>
    <w:multiLevelType w:val="hybridMultilevel"/>
    <w:tmpl w:val="07A4A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20"/>
  </w:num>
  <w:num w:numId="4">
    <w:abstractNumId w:val="6"/>
  </w:num>
  <w:num w:numId="5">
    <w:abstractNumId w:val="12"/>
  </w:num>
  <w:num w:numId="6">
    <w:abstractNumId w:val="16"/>
  </w:num>
  <w:num w:numId="7">
    <w:abstractNumId w:val="10"/>
  </w:num>
  <w:num w:numId="8">
    <w:abstractNumId w:val="3"/>
  </w:num>
  <w:num w:numId="9">
    <w:abstractNumId w:val="2"/>
  </w:num>
  <w:num w:numId="10">
    <w:abstractNumId w:val="26"/>
  </w:num>
  <w:num w:numId="11">
    <w:abstractNumId w:val="22"/>
  </w:num>
  <w:num w:numId="12">
    <w:abstractNumId w:val="13"/>
  </w:num>
  <w:num w:numId="13">
    <w:abstractNumId w:val="23"/>
  </w:num>
  <w:num w:numId="14">
    <w:abstractNumId w:val="4"/>
  </w:num>
  <w:num w:numId="15">
    <w:abstractNumId w:val="5"/>
  </w:num>
  <w:num w:numId="16">
    <w:abstractNumId w:val="15"/>
  </w:num>
  <w:num w:numId="17">
    <w:abstractNumId w:val="21"/>
  </w:num>
  <w:num w:numId="18">
    <w:abstractNumId w:val="0"/>
  </w:num>
  <w:num w:numId="19">
    <w:abstractNumId w:val="11"/>
  </w:num>
  <w:num w:numId="20">
    <w:abstractNumId w:val="19"/>
  </w:num>
  <w:num w:numId="21">
    <w:abstractNumId w:val="24"/>
  </w:num>
  <w:num w:numId="22">
    <w:abstractNumId w:val="8"/>
  </w:num>
  <w:num w:numId="23">
    <w:abstractNumId w:val="18"/>
  </w:num>
  <w:num w:numId="24">
    <w:abstractNumId w:val="7"/>
  </w:num>
  <w:num w:numId="25">
    <w:abstractNumId w:val="28"/>
  </w:num>
  <w:num w:numId="26">
    <w:abstractNumId w:val="27"/>
  </w:num>
  <w:num w:numId="27">
    <w:abstractNumId w:val="17"/>
  </w:num>
  <w:num w:numId="28">
    <w:abstractNumId w:val="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2BC"/>
    <w:rsid w:val="000112A5"/>
    <w:rsid w:val="00012BE3"/>
    <w:rsid w:val="000134EA"/>
    <w:rsid w:val="0002526A"/>
    <w:rsid w:val="00041EC0"/>
    <w:rsid w:val="0004344D"/>
    <w:rsid w:val="000523A5"/>
    <w:rsid w:val="00055561"/>
    <w:rsid w:val="000728FD"/>
    <w:rsid w:val="00076612"/>
    <w:rsid w:val="00090F5D"/>
    <w:rsid w:val="000A612A"/>
    <w:rsid w:val="000B180D"/>
    <w:rsid w:val="000D55F1"/>
    <w:rsid w:val="000E4FCA"/>
    <w:rsid w:val="000E634E"/>
    <w:rsid w:val="000F133B"/>
    <w:rsid w:val="000F15DA"/>
    <w:rsid w:val="000F4F44"/>
    <w:rsid w:val="0011035C"/>
    <w:rsid w:val="00133B28"/>
    <w:rsid w:val="00143E77"/>
    <w:rsid w:val="00152E49"/>
    <w:rsid w:val="001702A9"/>
    <w:rsid w:val="00170BB6"/>
    <w:rsid w:val="001739F8"/>
    <w:rsid w:val="0019507B"/>
    <w:rsid w:val="001A1E8C"/>
    <w:rsid w:val="001A4F3A"/>
    <w:rsid w:val="001C080D"/>
    <w:rsid w:val="001C23F6"/>
    <w:rsid w:val="001E3079"/>
    <w:rsid w:val="001E566D"/>
    <w:rsid w:val="001F26A8"/>
    <w:rsid w:val="001F42A0"/>
    <w:rsid w:val="00207307"/>
    <w:rsid w:val="00213CF6"/>
    <w:rsid w:val="00230E25"/>
    <w:rsid w:val="0024101D"/>
    <w:rsid w:val="00245CAA"/>
    <w:rsid w:val="002471F4"/>
    <w:rsid w:val="00286B8C"/>
    <w:rsid w:val="00291E8B"/>
    <w:rsid w:val="002A7462"/>
    <w:rsid w:val="002C756C"/>
    <w:rsid w:val="002D0661"/>
    <w:rsid w:val="002F038D"/>
    <w:rsid w:val="002F2774"/>
    <w:rsid w:val="002F6487"/>
    <w:rsid w:val="003034A2"/>
    <w:rsid w:val="00311E08"/>
    <w:rsid w:val="0032098A"/>
    <w:rsid w:val="00331600"/>
    <w:rsid w:val="003326D9"/>
    <w:rsid w:val="003358C7"/>
    <w:rsid w:val="003417EB"/>
    <w:rsid w:val="0035766F"/>
    <w:rsid w:val="0036312C"/>
    <w:rsid w:val="00375140"/>
    <w:rsid w:val="003A400A"/>
    <w:rsid w:val="003B160B"/>
    <w:rsid w:val="003C2B3F"/>
    <w:rsid w:val="003C2C41"/>
    <w:rsid w:val="0043551F"/>
    <w:rsid w:val="0045389D"/>
    <w:rsid w:val="00493905"/>
    <w:rsid w:val="004A7B44"/>
    <w:rsid w:val="004B2933"/>
    <w:rsid w:val="004C6607"/>
    <w:rsid w:val="004C6698"/>
    <w:rsid w:val="004C68F9"/>
    <w:rsid w:val="004F31C5"/>
    <w:rsid w:val="0051771F"/>
    <w:rsid w:val="00532989"/>
    <w:rsid w:val="00537684"/>
    <w:rsid w:val="00553E19"/>
    <w:rsid w:val="00567633"/>
    <w:rsid w:val="00584EBB"/>
    <w:rsid w:val="0059277C"/>
    <w:rsid w:val="005B4265"/>
    <w:rsid w:val="005C38BE"/>
    <w:rsid w:val="005D14B1"/>
    <w:rsid w:val="005D450A"/>
    <w:rsid w:val="005D763F"/>
    <w:rsid w:val="00605960"/>
    <w:rsid w:val="00635896"/>
    <w:rsid w:val="00650E60"/>
    <w:rsid w:val="00653D62"/>
    <w:rsid w:val="00673A13"/>
    <w:rsid w:val="0067567C"/>
    <w:rsid w:val="006906AE"/>
    <w:rsid w:val="00694792"/>
    <w:rsid w:val="006C0898"/>
    <w:rsid w:val="006D101E"/>
    <w:rsid w:val="006F192D"/>
    <w:rsid w:val="0071397C"/>
    <w:rsid w:val="00716065"/>
    <w:rsid w:val="00724DE3"/>
    <w:rsid w:val="00732236"/>
    <w:rsid w:val="007502FF"/>
    <w:rsid w:val="00763A42"/>
    <w:rsid w:val="0077549E"/>
    <w:rsid w:val="00777F42"/>
    <w:rsid w:val="007B23D7"/>
    <w:rsid w:val="007B360D"/>
    <w:rsid w:val="007C4C2C"/>
    <w:rsid w:val="007C6F5D"/>
    <w:rsid w:val="007D2A69"/>
    <w:rsid w:val="007D55AC"/>
    <w:rsid w:val="00807412"/>
    <w:rsid w:val="00817A74"/>
    <w:rsid w:val="0082451D"/>
    <w:rsid w:val="00827E77"/>
    <w:rsid w:val="00834BA6"/>
    <w:rsid w:val="00862D9E"/>
    <w:rsid w:val="008A06E1"/>
    <w:rsid w:val="008B11CB"/>
    <w:rsid w:val="008B2928"/>
    <w:rsid w:val="008C6115"/>
    <w:rsid w:val="008D268B"/>
    <w:rsid w:val="008D5C8F"/>
    <w:rsid w:val="008E38F7"/>
    <w:rsid w:val="008E3A03"/>
    <w:rsid w:val="008E3A11"/>
    <w:rsid w:val="008E6956"/>
    <w:rsid w:val="00902F98"/>
    <w:rsid w:val="009360EC"/>
    <w:rsid w:val="00946A8B"/>
    <w:rsid w:val="00951897"/>
    <w:rsid w:val="00957CBB"/>
    <w:rsid w:val="009614B1"/>
    <w:rsid w:val="0096564E"/>
    <w:rsid w:val="009A030C"/>
    <w:rsid w:val="009B3255"/>
    <w:rsid w:val="009B6A0D"/>
    <w:rsid w:val="009C4E72"/>
    <w:rsid w:val="00A15F7A"/>
    <w:rsid w:val="00A40C8A"/>
    <w:rsid w:val="00A7213E"/>
    <w:rsid w:val="00A779FF"/>
    <w:rsid w:val="00AA0016"/>
    <w:rsid w:val="00AA7D56"/>
    <w:rsid w:val="00AB4AD1"/>
    <w:rsid w:val="00AC356D"/>
    <w:rsid w:val="00AC70F1"/>
    <w:rsid w:val="00AD478D"/>
    <w:rsid w:val="00AD5E92"/>
    <w:rsid w:val="00AE36E8"/>
    <w:rsid w:val="00B0511E"/>
    <w:rsid w:val="00B14F11"/>
    <w:rsid w:val="00B220B2"/>
    <w:rsid w:val="00B24C70"/>
    <w:rsid w:val="00B3561E"/>
    <w:rsid w:val="00B46073"/>
    <w:rsid w:val="00B6243B"/>
    <w:rsid w:val="00B6599B"/>
    <w:rsid w:val="00B70790"/>
    <w:rsid w:val="00B72DBE"/>
    <w:rsid w:val="00BA076D"/>
    <w:rsid w:val="00BA0799"/>
    <w:rsid w:val="00BB173C"/>
    <w:rsid w:val="00BD66B2"/>
    <w:rsid w:val="00C2226B"/>
    <w:rsid w:val="00C32212"/>
    <w:rsid w:val="00C35B88"/>
    <w:rsid w:val="00C508FB"/>
    <w:rsid w:val="00C54942"/>
    <w:rsid w:val="00C64475"/>
    <w:rsid w:val="00C671E2"/>
    <w:rsid w:val="00C924FE"/>
    <w:rsid w:val="00CA2B00"/>
    <w:rsid w:val="00CA630F"/>
    <w:rsid w:val="00CB22D0"/>
    <w:rsid w:val="00CB6128"/>
    <w:rsid w:val="00CB6C22"/>
    <w:rsid w:val="00CB7FFA"/>
    <w:rsid w:val="00CD0325"/>
    <w:rsid w:val="00CE5831"/>
    <w:rsid w:val="00CE6EE8"/>
    <w:rsid w:val="00CF4DEA"/>
    <w:rsid w:val="00D0436C"/>
    <w:rsid w:val="00D12FDC"/>
    <w:rsid w:val="00D7479A"/>
    <w:rsid w:val="00D77277"/>
    <w:rsid w:val="00D772D7"/>
    <w:rsid w:val="00D84FAB"/>
    <w:rsid w:val="00DB3E1D"/>
    <w:rsid w:val="00DE016E"/>
    <w:rsid w:val="00E15342"/>
    <w:rsid w:val="00E3175F"/>
    <w:rsid w:val="00E4332E"/>
    <w:rsid w:val="00E46425"/>
    <w:rsid w:val="00E510E6"/>
    <w:rsid w:val="00E54D39"/>
    <w:rsid w:val="00E758CA"/>
    <w:rsid w:val="00E8461C"/>
    <w:rsid w:val="00EC7312"/>
    <w:rsid w:val="00EE1321"/>
    <w:rsid w:val="00EE69DD"/>
    <w:rsid w:val="00EE72BC"/>
    <w:rsid w:val="00EE7E58"/>
    <w:rsid w:val="00F229DD"/>
    <w:rsid w:val="00F24C3A"/>
    <w:rsid w:val="00F64BDB"/>
    <w:rsid w:val="00F74481"/>
    <w:rsid w:val="00F91A94"/>
    <w:rsid w:val="00F95B63"/>
    <w:rsid w:val="00FC4C9C"/>
    <w:rsid w:val="00FD2E26"/>
    <w:rsid w:val="00FE6A9E"/>
    <w:rsid w:val="00FF39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7813D45"/>
  <w15:docId w15:val="{58C72113-7E53-4D24-876D-F87CC5D0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7D2A69"/>
    <w:pPr>
      <w:keepNext/>
      <w:keepLines/>
      <w:spacing w:before="480"/>
      <w:outlineLvl w:val="0"/>
    </w:pPr>
    <w:rPr>
      <w:rFonts w:asciiTheme="majorHAnsi" w:eastAsiaTheme="majorEastAsia" w:hAnsiTheme="majorHAnsi" w:cstheme="majorBidi"/>
      <w:b/>
      <w:bCs/>
      <w:color w:val="00957A" w:themeColor="text2"/>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74E5"/>
    <w:rPr>
      <w:rFonts w:ascii="Lucida Grande" w:hAnsi="Lucida Grande"/>
      <w:sz w:val="18"/>
      <w:szCs w:val="18"/>
    </w:rPr>
  </w:style>
  <w:style w:type="paragraph" w:styleId="Header">
    <w:name w:val="header"/>
    <w:aliases w:val="footer"/>
    <w:basedOn w:val="Normal"/>
    <w:link w:val="HeaderChar"/>
    <w:uiPriority w:val="99"/>
    <w:unhideWhenUsed/>
    <w:rsid w:val="005B4265"/>
    <w:pPr>
      <w:tabs>
        <w:tab w:val="center" w:pos="4320"/>
        <w:tab w:val="right" w:pos="8640"/>
      </w:tabs>
    </w:pPr>
  </w:style>
  <w:style w:type="character" w:customStyle="1" w:styleId="HeaderChar">
    <w:name w:val="Header Char"/>
    <w:aliases w:val="footer Char"/>
    <w:basedOn w:val="DefaultParagraphFont"/>
    <w:link w:val="Header"/>
    <w:uiPriority w:val="99"/>
    <w:rsid w:val="005B4265"/>
    <w:rPr>
      <w:sz w:val="24"/>
      <w:szCs w:val="24"/>
      <w:lang w:eastAsia="en-US"/>
    </w:rPr>
  </w:style>
  <w:style w:type="paragraph" w:styleId="Footer">
    <w:name w:val="footer"/>
    <w:basedOn w:val="Normal"/>
    <w:link w:val="FooterChar"/>
    <w:uiPriority w:val="99"/>
    <w:unhideWhenUsed/>
    <w:rsid w:val="005B4265"/>
    <w:pPr>
      <w:tabs>
        <w:tab w:val="center" w:pos="4320"/>
        <w:tab w:val="right" w:pos="8640"/>
      </w:tabs>
    </w:pPr>
  </w:style>
  <w:style w:type="character" w:customStyle="1" w:styleId="FooterChar">
    <w:name w:val="Footer Char"/>
    <w:basedOn w:val="DefaultParagraphFont"/>
    <w:link w:val="Footer"/>
    <w:uiPriority w:val="99"/>
    <w:rsid w:val="005B4265"/>
    <w:rPr>
      <w:sz w:val="24"/>
      <w:szCs w:val="24"/>
      <w:lang w:eastAsia="en-US"/>
    </w:rPr>
  </w:style>
  <w:style w:type="table" w:styleId="TableGrid">
    <w:name w:val="Table Grid"/>
    <w:basedOn w:val="TableNormal"/>
    <w:rsid w:val="0043551F"/>
    <w:rPr>
      <w:rFonts w:asciiTheme="minorHAnsi"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43551F"/>
  </w:style>
  <w:style w:type="paragraph" w:styleId="ListParagraph">
    <w:name w:val="List Paragraph"/>
    <w:basedOn w:val="Normal"/>
    <w:uiPriority w:val="34"/>
    <w:qFormat/>
    <w:rsid w:val="0036312C"/>
    <w:pPr>
      <w:spacing w:after="200" w:line="276" w:lineRule="auto"/>
      <w:ind w:left="720"/>
      <w:contextualSpacing/>
    </w:pPr>
    <w:rPr>
      <w:rFonts w:asciiTheme="minorHAnsi" w:eastAsiaTheme="minorHAnsi" w:hAnsiTheme="minorHAnsi" w:cstheme="minorBidi"/>
      <w:sz w:val="22"/>
      <w:szCs w:val="22"/>
    </w:rPr>
  </w:style>
  <w:style w:type="paragraph" w:customStyle="1" w:styleId="BasicParagraph">
    <w:name w:val="[Basic Paragraph]"/>
    <w:basedOn w:val="Normal"/>
    <w:uiPriority w:val="99"/>
    <w:rsid w:val="007D2A6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gisteredChrityNos8ptWhiteAnnaFreudA4AddresscharityNos">
    <w:name w:val="Registered Chrity No.s 8pt White (Anna Freud A4:Address &amp; charity No.s)"/>
    <w:basedOn w:val="Normal"/>
    <w:uiPriority w:val="99"/>
    <w:rsid w:val="007D2A69"/>
    <w:pPr>
      <w:widowControl w:val="0"/>
      <w:autoSpaceDE w:val="0"/>
      <w:autoSpaceDN w:val="0"/>
      <w:adjustRightInd w:val="0"/>
      <w:spacing w:line="200" w:lineRule="atLeast"/>
      <w:textAlignment w:val="center"/>
    </w:pPr>
    <w:rPr>
      <w:rFonts w:ascii="Effra-Regular" w:hAnsi="Effra-Regular" w:cs="Effra-Regular"/>
      <w:color w:val="FFFFFF"/>
      <w:sz w:val="16"/>
      <w:szCs w:val="16"/>
      <w:lang w:eastAsia="ja-JP"/>
    </w:rPr>
  </w:style>
  <w:style w:type="character" w:customStyle="1" w:styleId="Heading1Char">
    <w:name w:val="Heading 1 Char"/>
    <w:basedOn w:val="DefaultParagraphFont"/>
    <w:link w:val="Heading1"/>
    <w:uiPriority w:val="9"/>
    <w:rsid w:val="007D2A69"/>
    <w:rPr>
      <w:rFonts w:asciiTheme="majorHAnsi" w:eastAsiaTheme="majorEastAsia" w:hAnsiTheme="majorHAnsi" w:cstheme="majorBidi"/>
      <w:b/>
      <w:bCs/>
      <w:color w:val="00957A" w:themeColor="text2"/>
      <w:sz w:val="44"/>
      <w:szCs w:val="44"/>
      <w:lang w:eastAsia="en-US"/>
    </w:rPr>
  </w:style>
  <w:style w:type="character" w:styleId="Hyperlink">
    <w:name w:val="Hyperlink"/>
    <w:basedOn w:val="DefaultParagraphFont"/>
    <w:unhideWhenUsed/>
    <w:rsid w:val="00537684"/>
    <w:rPr>
      <w:color w:val="0000FF" w:themeColor="hyperlink"/>
      <w:u w:val="single"/>
    </w:rPr>
  </w:style>
  <w:style w:type="paragraph" w:styleId="PlainText">
    <w:name w:val="Plain Text"/>
    <w:basedOn w:val="Normal"/>
    <w:link w:val="PlainTextChar"/>
    <w:uiPriority w:val="99"/>
    <w:unhideWhenUsed/>
    <w:rsid w:val="006D101E"/>
    <w:rPr>
      <w:rFonts w:ascii="Arial" w:eastAsia="Calibri" w:hAnsi="Arial" w:cs="Arial"/>
      <w:sz w:val="20"/>
      <w:szCs w:val="20"/>
      <w:lang w:eastAsia="en-GB"/>
    </w:rPr>
  </w:style>
  <w:style w:type="character" w:customStyle="1" w:styleId="PlainTextChar">
    <w:name w:val="Plain Text Char"/>
    <w:basedOn w:val="DefaultParagraphFont"/>
    <w:link w:val="PlainText"/>
    <w:uiPriority w:val="99"/>
    <w:rsid w:val="006D101E"/>
    <w:rPr>
      <w:rFonts w:ascii="Arial" w:eastAsia="Calibri" w:hAnsi="Arial" w:cs="Arial"/>
      <w:lang w:eastAsia="en-GB"/>
    </w:rPr>
  </w:style>
  <w:style w:type="paragraph" w:customStyle="1" w:styleId="Default">
    <w:name w:val="Default"/>
    <w:basedOn w:val="Normal"/>
    <w:rsid w:val="00CF4DEA"/>
    <w:pPr>
      <w:autoSpaceDE w:val="0"/>
      <w:autoSpaceDN w:val="0"/>
    </w:pPr>
    <w:rPr>
      <w:rFonts w:ascii="Arial" w:eastAsiaTheme="minorHAnsi" w:hAnsi="Arial" w:cs="Arial"/>
      <w:color w:val="000000"/>
    </w:rPr>
  </w:style>
  <w:style w:type="character" w:styleId="Strong">
    <w:name w:val="Strong"/>
    <w:basedOn w:val="DefaultParagraphFont"/>
    <w:uiPriority w:val="22"/>
    <w:qFormat/>
    <w:rsid w:val="00CF4DEA"/>
    <w:rPr>
      <w:b/>
      <w:bCs/>
    </w:rPr>
  </w:style>
  <w:style w:type="character" w:customStyle="1" w:styleId="A2">
    <w:name w:val="A2"/>
    <w:uiPriority w:val="99"/>
    <w:rsid w:val="00133B28"/>
    <w:rPr>
      <w:rFonts w:cs="Myriad Pro"/>
      <w:color w:val="000000"/>
      <w:sz w:val="19"/>
      <w:szCs w:val="19"/>
    </w:rPr>
  </w:style>
  <w:style w:type="paragraph" w:styleId="ListBullet">
    <w:name w:val="List Bullet"/>
    <w:basedOn w:val="Normal"/>
    <w:rsid w:val="00567633"/>
    <w:pPr>
      <w:numPr>
        <w:numId w:val="18"/>
      </w:numPr>
      <w:spacing w:line="240" w:lineRule="atLeast"/>
      <w:contextualSpacing/>
    </w:pPr>
    <w:rPr>
      <w:rFonts w:ascii="Arial" w:eastAsia="Times New Roman"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51342">
      <w:bodyDiv w:val="1"/>
      <w:marLeft w:val="0"/>
      <w:marRight w:val="0"/>
      <w:marTop w:val="0"/>
      <w:marBottom w:val="0"/>
      <w:divBdr>
        <w:top w:val="none" w:sz="0" w:space="0" w:color="auto"/>
        <w:left w:val="none" w:sz="0" w:space="0" w:color="auto"/>
        <w:bottom w:val="none" w:sz="0" w:space="0" w:color="auto"/>
        <w:right w:val="none" w:sz="0" w:space="0" w:color="auto"/>
      </w:divBdr>
    </w:div>
    <w:div w:id="1891726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Anna Freud PowerPoint">
  <a:themeElements>
    <a:clrScheme name="Anna Freud">
      <a:dk1>
        <a:srgbClr val="796E65"/>
      </a:dk1>
      <a:lt1>
        <a:srgbClr val="FFFFFF"/>
      </a:lt1>
      <a:dk2>
        <a:srgbClr val="00957A"/>
      </a:dk2>
      <a:lt2>
        <a:srgbClr val="FFFFFF"/>
      </a:lt2>
      <a:accent1>
        <a:srgbClr val="00957A"/>
      </a:accent1>
      <a:accent2>
        <a:srgbClr val="8C4799"/>
      </a:accent2>
      <a:accent3>
        <a:srgbClr val="147BD1"/>
      </a:accent3>
      <a:accent4>
        <a:srgbClr val="E87722"/>
      </a:accent4>
      <a:accent5>
        <a:srgbClr val="796E65"/>
      </a:accent5>
      <a:accent6>
        <a:srgbClr val="000000"/>
      </a:accent6>
      <a:hlink>
        <a:srgbClr val="0000FF"/>
      </a:hlink>
      <a:folHlink>
        <a:srgbClr val="800080"/>
      </a:folHlink>
    </a:clrScheme>
    <a:fontScheme name="Verdana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8C76A-86E8-7043-BAB8-5B605B2BE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Forster Ltd</Company>
  <LinksUpToDate>false</LinksUpToDate>
  <CharactersWithSpaces>9850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Pressnell</dc:creator>
  <cp:lastModifiedBy>Andy Mattock</cp:lastModifiedBy>
  <cp:revision>2</cp:revision>
  <cp:lastPrinted>2016-08-18T10:48:00Z</cp:lastPrinted>
  <dcterms:created xsi:type="dcterms:W3CDTF">2019-09-11T11:55:00Z</dcterms:created>
  <dcterms:modified xsi:type="dcterms:W3CDTF">2019-09-11T11:55:00Z</dcterms:modified>
</cp:coreProperties>
</file>